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116B" w14:textId="3CED302B" w:rsidR="004C41AF" w:rsidRDefault="00A511B2" w:rsidP="007F350E">
      <w:pPr>
        <w:bidi/>
        <w:jc w:val="center"/>
        <w:rPr>
          <w:rFonts w:cs="Arial"/>
          <w:b/>
          <w:bCs/>
          <w:color w:val="BF8F00" w:themeColor="accent4" w:themeShade="BF"/>
          <w:sz w:val="36"/>
          <w:szCs w:val="36"/>
        </w:rPr>
      </w:pPr>
      <w:r>
        <w:rPr>
          <w:rFonts w:cs="Arial" w:hint="cs"/>
          <w:b/>
          <w:bCs/>
          <w:color w:val="BF8F00" w:themeColor="accent4" w:themeShade="BF"/>
          <w:sz w:val="36"/>
          <w:szCs w:val="36"/>
          <w:rtl/>
        </w:rPr>
        <w:t xml:space="preserve">تحديد نطاق </w:t>
      </w:r>
      <w:r w:rsidR="004C1E66" w:rsidRPr="004C1E66">
        <w:rPr>
          <w:rFonts w:cs="Arial"/>
          <w:b/>
          <w:bCs/>
          <w:color w:val="BF8F00" w:themeColor="accent4" w:themeShade="BF"/>
          <w:sz w:val="36"/>
          <w:szCs w:val="36"/>
          <w:rtl/>
        </w:rPr>
        <w:t xml:space="preserve">التقييم البيئي والاجتماعي الاستراتيجي </w:t>
      </w:r>
      <w:r>
        <w:rPr>
          <w:rFonts w:cs="Arial"/>
          <w:b/>
          <w:bCs/>
          <w:color w:val="BF8F00" w:themeColor="accent4" w:themeShade="BF"/>
          <w:sz w:val="36"/>
          <w:szCs w:val="36"/>
          <w:rtl/>
        </w:rPr>
        <w:br/>
      </w:r>
      <w:r w:rsidR="004C1E66" w:rsidRPr="004C1E66">
        <w:rPr>
          <w:rFonts w:cs="Arial"/>
          <w:b/>
          <w:bCs/>
          <w:color w:val="BF8F00" w:themeColor="accent4" w:themeShade="BF"/>
          <w:sz w:val="36"/>
          <w:szCs w:val="36"/>
          <w:rtl/>
        </w:rPr>
        <w:t xml:space="preserve">لمسودة </w:t>
      </w:r>
      <w:r w:rsidR="008D2C43">
        <w:rPr>
          <w:rFonts w:cs="Arial" w:hint="cs"/>
          <w:b/>
          <w:bCs/>
          <w:color w:val="BF8F00" w:themeColor="accent4" w:themeShade="BF"/>
          <w:sz w:val="36"/>
          <w:szCs w:val="36"/>
          <w:rtl/>
          <w:lang w:bidi="ar-LB"/>
        </w:rPr>
        <w:t>الاسترانيجية الوطنية ل</w:t>
      </w:r>
      <w:r w:rsidR="004C1E66" w:rsidRPr="004C1E66">
        <w:rPr>
          <w:rFonts w:cs="Arial"/>
          <w:b/>
          <w:bCs/>
          <w:color w:val="BF8F00" w:themeColor="accent4" w:themeShade="BF"/>
          <w:sz w:val="36"/>
          <w:szCs w:val="36"/>
          <w:rtl/>
        </w:rPr>
        <w:t>لإدارة المتكاملة للنفايات الصلبة</w:t>
      </w:r>
      <w:r w:rsidR="008D2C43">
        <w:rPr>
          <w:rFonts w:cs="Arial" w:hint="cs"/>
          <w:b/>
          <w:bCs/>
          <w:color w:val="BF8F00" w:themeColor="accent4" w:themeShade="BF"/>
          <w:sz w:val="36"/>
          <w:szCs w:val="36"/>
          <w:rtl/>
        </w:rPr>
        <w:t xml:space="preserve"> -</w:t>
      </w:r>
    </w:p>
    <w:p w14:paraId="41959BB9" w14:textId="451E9DB9" w:rsidR="008D2C43" w:rsidRPr="008D2C43" w:rsidRDefault="008D2C43" w:rsidP="008D2C43">
      <w:pPr>
        <w:bidi/>
        <w:ind w:left="-270"/>
        <w:jc w:val="center"/>
        <w:rPr>
          <w:rFonts w:cs="Arial"/>
          <w:b/>
          <w:bCs/>
          <w:color w:val="BF8F00" w:themeColor="accent4" w:themeShade="BF"/>
          <w:sz w:val="36"/>
          <w:szCs w:val="36"/>
        </w:rPr>
      </w:pPr>
      <w:r>
        <w:rPr>
          <w:rFonts w:cs="Arial" w:hint="cs"/>
          <w:b/>
          <w:bCs/>
          <w:color w:val="BF8F00" w:themeColor="accent4" w:themeShade="BF"/>
          <w:sz w:val="36"/>
          <w:szCs w:val="36"/>
          <w:rtl/>
          <w:lang w:bidi="ar-LB"/>
        </w:rPr>
        <w:t>الاسترا</w:t>
      </w:r>
      <w:r>
        <w:rPr>
          <w:rFonts w:cs="Arial" w:hint="cs"/>
          <w:b/>
          <w:bCs/>
          <w:color w:val="BF8F00" w:themeColor="accent4" w:themeShade="BF"/>
          <w:sz w:val="36"/>
          <w:szCs w:val="36"/>
          <w:rtl/>
          <w:lang w:bidi="ar-LB"/>
        </w:rPr>
        <w:t>ت</w:t>
      </w:r>
      <w:r>
        <w:rPr>
          <w:rFonts w:cs="Arial" w:hint="cs"/>
          <w:b/>
          <w:bCs/>
          <w:color w:val="BF8F00" w:themeColor="accent4" w:themeShade="BF"/>
          <w:sz w:val="36"/>
          <w:szCs w:val="36"/>
          <w:rtl/>
          <w:lang w:bidi="ar-LB"/>
        </w:rPr>
        <w:t xml:space="preserve">يجية الوطنية </w:t>
      </w:r>
      <w:r>
        <w:rPr>
          <w:rFonts w:cs="Arial" w:hint="cs"/>
          <w:b/>
          <w:bCs/>
          <w:color w:val="BF8F00" w:themeColor="accent4" w:themeShade="BF"/>
          <w:sz w:val="36"/>
          <w:szCs w:val="36"/>
          <w:rtl/>
          <w:lang w:bidi="ar-LB"/>
        </w:rPr>
        <w:t xml:space="preserve">المحدَّثة </w:t>
      </w:r>
      <w:r>
        <w:rPr>
          <w:rFonts w:cs="Arial" w:hint="cs"/>
          <w:b/>
          <w:bCs/>
          <w:color w:val="BF8F00" w:themeColor="accent4" w:themeShade="BF"/>
          <w:sz w:val="36"/>
          <w:szCs w:val="36"/>
          <w:rtl/>
          <w:lang w:bidi="ar-LB"/>
        </w:rPr>
        <w:t>ل</w:t>
      </w:r>
      <w:r w:rsidRPr="004C1E66">
        <w:rPr>
          <w:rFonts w:cs="Arial"/>
          <w:b/>
          <w:bCs/>
          <w:color w:val="BF8F00" w:themeColor="accent4" w:themeShade="BF"/>
          <w:sz w:val="36"/>
          <w:szCs w:val="36"/>
          <w:rtl/>
        </w:rPr>
        <w:t>لإدارة المتكاملة للنفايات الصلبة</w:t>
      </w:r>
      <w:r>
        <w:rPr>
          <w:rFonts w:cs="Arial" w:hint="cs"/>
          <w:b/>
          <w:bCs/>
          <w:color w:val="BF8F00" w:themeColor="accent4" w:themeShade="BF"/>
          <w:sz w:val="36"/>
          <w:szCs w:val="36"/>
          <w:rtl/>
        </w:rPr>
        <w:t xml:space="preserve">، المخطط التوجيهي لإدارة النفايات، وتقرير </w:t>
      </w:r>
      <w:r w:rsidRPr="008D2C43">
        <w:rPr>
          <w:rFonts w:cs="Arial"/>
          <w:b/>
          <w:bCs/>
          <w:color w:val="BF8F00" w:themeColor="accent4" w:themeShade="BF"/>
          <w:sz w:val="36"/>
          <w:szCs w:val="36"/>
          <w:rtl/>
        </w:rPr>
        <w:t>تحديد نطاق التقييم البيئي والاجتماعي الاستراتيجي</w:t>
      </w:r>
    </w:p>
    <w:p w14:paraId="4E249165" w14:textId="75873C42" w:rsidR="00A45AF3" w:rsidRDefault="00A45AF3" w:rsidP="002E2E93">
      <w:pPr>
        <w:bidi/>
        <w:jc w:val="center"/>
        <w:rPr>
          <w:rFonts w:cs="Arial"/>
          <w:b/>
          <w:bCs/>
          <w:color w:val="BF8F00" w:themeColor="accent4" w:themeShade="BF"/>
          <w:sz w:val="36"/>
          <w:szCs w:val="36"/>
          <w:rtl/>
          <w:lang w:bidi="ar-LB"/>
        </w:rPr>
      </w:pPr>
      <w:r w:rsidRPr="00A45AF3">
        <w:rPr>
          <w:rFonts w:cs="Arial"/>
          <w:b/>
          <w:bCs/>
          <w:color w:val="BF8F00" w:themeColor="accent4" w:themeShade="BF"/>
          <w:sz w:val="36"/>
          <w:szCs w:val="36"/>
          <w:rtl/>
          <w:lang w:bidi="ar-LB"/>
        </w:rPr>
        <w:t xml:space="preserve">الملخص </w:t>
      </w:r>
      <w:r w:rsidR="004C1E66">
        <w:rPr>
          <w:rFonts w:cs="Arial" w:hint="cs"/>
          <w:b/>
          <w:bCs/>
          <w:color w:val="BF8F00" w:themeColor="accent4" w:themeShade="BF"/>
          <w:sz w:val="36"/>
          <w:szCs w:val="36"/>
          <w:rtl/>
          <w:lang w:bidi="ar-LB"/>
        </w:rPr>
        <w:t>التنفيذي</w:t>
      </w:r>
      <w:r w:rsidRPr="00A45AF3">
        <w:rPr>
          <w:rFonts w:cs="Arial"/>
          <w:b/>
          <w:bCs/>
          <w:color w:val="BF8F00" w:themeColor="accent4" w:themeShade="BF"/>
          <w:sz w:val="36"/>
          <w:szCs w:val="36"/>
          <w:rtl/>
          <w:lang w:bidi="ar-LB"/>
        </w:rPr>
        <w:t xml:space="preserve"> </w:t>
      </w:r>
    </w:p>
    <w:p w14:paraId="700E3AD2" w14:textId="3E39E575" w:rsidR="002E2E93" w:rsidRDefault="002E2E93" w:rsidP="00A45AF3">
      <w:pPr>
        <w:bidi/>
        <w:jc w:val="center"/>
        <w:rPr>
          <w:rFonts w:cs="Arial"/>
          <w:b/>
          <w:bCs/>
          <w:color w:val="BF8F00" w:themeColor="accent4" w:themeShade="BF"/>
          <w:sz w:val="28"/>
          <w:szCs w:val="28"/>
        </w:rPr>
      </w:pPr>
      <w:r w:rsidRPr="002E2E93">
        <w:rPr>
          <w:rFonts w:cs="Arial"/>
          <w:b/>
          <w:bCs/>
          <w:color w:val="BF8F00" w:themeColor="accent4" w:themeShade="BF"/>
          <w:sz w:val="28"/>
          <w:szCs w:val="28"/>
          <w:rtl/>
        </w:rPr>
        <w:t xml:space="preserve">نموذج </w:t>
      </w:r>
      <w:r w:rsidR="00A45AF3">
        <w:rPr>
          <w:rFonts w:cs="Arial" w:hint="cs"/>
          <w:b/>
          <w:bCs/>
          <w:color w:val="BF8F00" w:themeColor="accent4" w:themeShade="BF"/>
          <w:sz w:val="28"/>
          <w:szCs w:val="28"/>
          <w:rtl/>
        </w:rPr>
        <w:t>الاقتراحات</w:t>
      </w:r>
    </w:p>
    <w:p w14:paraId="073D1C19" w14:textId="6DC78332" w:rsidR="00BF11DB" w:rsidRPr="00BF11DB" w:rsidRDefault="007D698A" w:rsidP="00BF11DB">
      <w:pPr>
        <w:bidi/>
        <w:rPr>
          <w:rFonts w:cs="Arial"/>
          <w:b/>
          <w:bCs/>
        </w:rPr>
      </w:pPr>
      <w:r>
        <w:rPr>
          <w:rFonts w:cs="Arial"/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AB432" wp14:editId="7756315A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6263640" cy="1676400"/>
                <wp:effectExtent l="0" t="0" r="22860" b="19050"/>
                <wp:wrapNone/>
                <wp:docPr id="11069530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6612BB0" w14:textId="4825D017" w:rsidR="007D698A" w:rsidRPr="008A53F8" w:rsidRDefault="007D698A" w:rsidP="007D698A">
                            <w:pPr>
                              <w:bidi/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53F8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نرحب بجميع التعليقات على</w:t>
                            </w:r>
                            <w:r w:rsidR="00A511B2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 تق</w:t>
                            </w:r>
                            <w:r w:rsidR="008D2C43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A511B2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رير</w:t>
                            </w:r>
                            <w:r w:rsidR="008D2C43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D2C43" w:rsidRPr="00E76A6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الاستراتيجية الوطنية المحدَّثة للإدارة المتكاملة للنفايات الصلبة، </w:t>
                            </w:r>
                            <w:r w:rsidR="008D2C43" w:rsidRPr="00E76A6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8D2C43" w:rsidRPr="00E76A6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المخطط التوجيهي لإدارة النفايات، </w:t>
                            </w:r>
                            <w:r w:rsidR="008D2C43" w:rsidRPr="008D2C43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A511B2" w:rsidRPr="00A511B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تحديد نطاق</w:t>
                            </w:r>
                            <w:r w:rsidRPr="008A53F8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C1E66" w:rsidRPr="004C1E66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التقييم البيئي والاجتماعي الاستراتيجي لمسودة الإدارة المتكاملة للنفايات الصلبة</w:t>
                            </w:r>
                            <w:r w:rsidRPr="008A53F8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48D5C9B7" w14:textId="7ADF27C2" w:rsidR="007D698A" w:rsidRPr="008A53F8" w:rsidRDefault="007D698A" w:rsidP="007D698A">
                            <w:pPr>
                              <w:bidi/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53F8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يرجى تقديم </w:t>
                            </w:r>
                            <w:r w:rsidR="00057B7E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الاقتراحات</w:t>
                            </w:r>
                            <w:r w:rsidRPr="008A53F8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عن طريق إرسال هذا النموذج بالبريد الإلكتروني إلى</w:t>
                            </w:r>
                            <w:r w:rsidR="004C1E66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53F8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proofErr w:type="spellStart"/>
                              <w:r w:rsidR="004C1E66" w:rsidRPr="002C545B">
                                <w:rPr>
                                  <w:rStyle w:val="Hyperlink"/>
                                  <w:rFonts w:cstheme="minorHAnsi"/>
                                </w:rPr>
                                <w:t>knawwar@elard-group.com</w:t>
                              </w:r>
                              <w:proofErr w:type="spellEnd"/>
                              <w:r w:rsidR="004C1E66" w:rsidRPr="002C545B">
                                <w:rPr>
                                  <w:rStyle w:val="Hyperlink"/>
                                  <w:rFonts w:cstheme="minorHAnsi" w:hint="cs"/>
                                  <w:rtl/>
                                </w:rPr>
                                <w:t xml:space="preserve"> </w:t>
                              </w:r>
                              <w:r w:rsidR="004C1E66" w:rsidRPr="004C1E66">
                                <w:rPr>
                                  <w:rFonts w:hint="cs"/>
                                  <w:rtl/>
                                </w:rPr>
                                <w:t>و</w:t>
                              </w:r>
                            </w:hyperlink>
                            <w:r w:rsidR="004C1E66">
                              <w:rPr>
                                <w:rFonts w:cstheme="minorHAnsi" w:hint="cs"/>
                                <w:rtl/>
                              </w:rPr>
                              <w:t xml:space="preserve"> </w:t>
                            </w:r>
                            <w:hyperlink r:id="rId8" w:history="1">
                              <w:proofErr w:type="spellStart"/>
                              <w:r w:rsidR="004C1E66" w:rsidRPr="002C545B">
                                <w:rPr>
                                  <w:rStyle w:val="Hyperlink"/>
                                  <w:rFonts w:cstheme="minorHAnsi"/>
                                </w:rPr>
                                <w:t>rzbeidy@elard-group.com</w:t>
                              </w:r>
                              <w:proofErr w:type="spellEnd"/>
                            </w:hyperlink>
                            <w:r w:rsidR="004C1E66">
                              <w:rPr>
                                <w:rFonts w:cstheme="minorHAnsi" w:hint="cs"/>
                                <w:rtl/>
                              </w:rPr>
                              <w:t xml:space="preserve"> </w:t>
                            </w:r>
                          </w:p>
                          <w:p w14:paraId="4CA855F5" w14:textId="2BBCDAE9" w:rsidR="007D698A" w:rsidRPr="008A53F8" w:rsidRDefault="007D698A" w:rsidP="007D698A">
                            <w:pPr>
                              <w:bidi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8A53F8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يرجى تقديم </w:t>
                            </w:r>
                            <w:r w:rsidR="00057B7E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الا</w:t>
                            </w:r>
                            <w:r w:rsidR="004D7CA3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قتراحات</w:t>
                            </w:r>
                            <w:r w:rsidRPr="008A53F8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بحلول </w:t>
                            </w:r>
                            <w:r w:rsidR="004C1E66" w:rsidRPr="004C1E66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  <w:lang w:bidi="ar-LB"/>
                              </w:rPr>
                              <w:t>20</w:t>
                            </w:r>
                            <w:r w:rsidRPr="004C1E66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مارس</w:t>
                            </w:r>
                            <w:r w:rsidR="004C1E66" w:rsidRPr="004C1E66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 (آذار)</w:t>
                            </w:r>
                            <w:r w:rsidRPr="004C1E66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2024</w:t>
                            </w:r>
                            <w:r w:rsidRPr="008A53F8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. سيتم </w:t>
                            </w:r>
                            <w:r w:rsidR="004D7CA3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دراسة الاقتراحات</w:t>
                            </w:r>
                            <w:r w:rsidR="00D06433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 وتعديل </w:t>
                            </w:r>
                            <w:r w:rsidR="008D2C43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D06433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تق</w:t>
                            </w:r>
                            <w:r w:rsidR="008D2C43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D06433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رير </w:t>
                            </w:r>
                            <w:r w:rsidR="008D2C43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المذكورة</w:t>
                            </w:r>
                            <w:r w:rsidR="004C1E66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F573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بنا</w:t>
                            </w:r>
                            <w:r w:rsidR="00B13E3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  <w:lang w:bidi="ar-LB"/>
                              </w:rPr>
                              <w:t xml:space="preserve">ءً عليها </w:t>
                            </w:r>
                            <w:r w:rsidR="00B92EF4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  <w:lang w:bidi="ar-LB"/>
                              </w:rPr>
                              <w:t>حيث يلزم</w:t>
                            </w:r>
                            <w:r w:rsidRPr="008A53F8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. لن نتمكن من </w:t>
                            </w:r>
                            <w:r w:rsidR="007D7B8A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الإجابة</w:t>
                            </w:r>
                            <w:r w:rsidRPr="008A53F8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بشكل فردي على </w:t>
                            </w:r>
                            <w:r w:rsidR="008C0D00" w:rsidRPr="008C0D00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كل </w:t>
                            </w:r>
                            <w:r w:rsidR="00C60870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شخص يقدّم النموذج</w:t>
                            </w:r>
                            <w:r w:rsidR="004C1E66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="00C60870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 ولكن</w:t>
                            </w:r>
                            <w:r w:rsidRPr="008A53F8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سيتضمن </w:t>
                            </w:r>
                            <w:r w:rsidR="008D77CF" w:rsidRPr="008A53F8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تقرير </w:t>
                            </w:r>
                            <w:r w:rsidR="008D2C43" w:rsidRPr="008D2C43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تحديد نطاق</w:t>
                            </w:r>
                            <w:r w:rsidR="008D2C43" w:rsidRPr="008A53F8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D2C43" w:rsidRPr="008D2C43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التقييم البيئي والاجتماعي الاستراتيجي</w:t>
                            </w:r>
                            <w:r w:rsidR="008D2C43" w:rsidRPr="004C1E66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53F8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النهائي سجلاً</w:t>
                            </w:r>
                            <w:r w:rsidR="00E97117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7117" w:rsidRPr="00E97117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بجميع </w:t>
                            </w:r>
                            <w:r w:rsidR="00C60870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الاقتراحات</w:t>
                            </w:r>
                            <w:r w:rsidR="00E97117" w:rsidRPr="00E97117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والردود عليها</w:t>
                            </w:r>
                            <w:r w:rsidRPr="008A53F8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70F68818" w14:textId="1A288BD1" w:rsidR="007D698A" w:rsidRPr="008A53F8" w:rsidRDefault="007D698A" w:rsidP="007D698A">
                            <w:pPr>
                              <w:bidi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8A53F8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نشكرك</w:t>
                            </w:r>
                            <w:r w:rsidR="000053FD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Pr="008A53F8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على </w:t>
                            </w:r>
                            <w:r w:rsidR="001B747F" w:rsidRPr="001B747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وقتك</w:t>
                            </w:r>
                            <w:r w:rsidR="000053FD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="001B747F" w:rsidRPr="001B747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300CA" w:rsidRPr="005300CA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لتقديم </w:t>
                            </w:r>
                            <w:r w:rsidR="000053FD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اقتراحاتكم</w:t>
                            </w:r>
                            <w:r w:rsidR="005300CA">
                              <w:rPr>
                                <w:rFonts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8B0022B" w14:textId="77777777" w:rsidR="007D698A" w:rsidRDefault="007D698A" w:rsidP="007D69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AB4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5.35pt;width:493.2pt;height:13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" fillcolor="white [3201]" strokecolor="#bf8f00 [2407]" strokeweight=".5pt">
                <v:textbox>
                  <w:txbxContent>
                    <w:p w14:paraId="36612BB0" w14:textId="4825D017" w:rsidR="007D698A" w:rsidRPr="008A53F8" w:rsidRDefault="007D698A" w:rsidP="007D698A">
                      <w:pPr>
                        <w:bidi/>
                        <w:jc w:val="center"/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A53F8">
                        <w:rPr>
                          <w:rFonts w:cs="Arial"/>
                          <w:sz w:val="24"/>
                          <w:szCs w:val="24"/>
                          <w:rtl/>
                        </w:rPr>
                        <w:t>نرحب بجميع التعليقات على</w:t>
                      </w:r>
                      <w:r w:rsidR="00A511B2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 تق</w:t>
                      </w:r>
                      <w:r w:rsidR="008D2C43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ا</w:t>
                      </w:r>
                      <w:r w:rsidR="00A511B2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رير</w:t>
                      </w:r>
                      <w:r w:rsidR="008D2C43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D2C43" w:rsidRPr="00E76A6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الاستراتيجية الوطنية المحدَّثة للإدارة المتكاملة للنفايات الصلبة، </w:t>
                      </w:r>
                      <w:r w:rsidR="008D2C43" w:rsidRPr="00E76A6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8D2C43" w:rsidRPr="00E76A6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المخطط التوجيهي لإدارة النفايات، </w:t>
                      </w:r>
                      <w:r w:rsidR="008D2C43" w:rsidRPr="008D2C43">
                        <w:rPr>
                          <w:rFonts w:cs="Arial"/>
                          <w:sz w:val="24"/>
                          <w:szCs w:val="24"/>
                          <w:rtl/>
                        </w:rPr>
                        <w:t>و</w:t>
                      </w:r>
                      <w:r w:rsidR="00A511B2" w:rsidRPr="00A511B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تحديد نطاق</w:t>
                      </w:r>
                      <w:r w:rsidRPr="008A53F8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C1E66" w:rsidRPr="004C1E66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التقييم البيئي والاجتماعي الاستراتيجي لمسودة الإدارة المتكاملة للنفايات الصلبة</w:t>
                      </w:r>
                      <w:r w:rsidRPr="008A53F8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48D5C9B7" w14:textId="7ADF27C2" w:rsidR="007D698A" w:rsidRPr="008A53F8" w:rsidRDefault="007D698A" w:rsidP="007D698A">
                      <w:pPr>
                        <w:bidi/>
                        <w:jc w:val="center"/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A53F8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يرجى تقديم </w:t>
                      </w:r>
                      <w:r w:rsidR="00057B7E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الاقتراحات</w:t>
                      </w:r>
                      <w:r w:rsidRPr="008A53F8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عن طريق إرسال هذا النموذج بالبريد الإلكتروني إلى</w:t>
                      </w:r>
                      <w:r w:rsidR="004C1E66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53F8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proofErr w:type="spellStart"/>
                        <w:r w:rsidR="004C1E66" w:rsidRPr="002C545B">
                          <w:rPr>
                            <w:rStyle w:val="Hyperlink"/>
                            <w:rFonts w:cstheme="minorHAnsi"/>
                          </w:rPr>
                          <w:t>knawwar@elard-group.com</w:t>
                        </w:r>
                        <w:proofErr w:type="spellEnd"/>
                        <w:r w:rsidR="004C1E66" w:rsidRPr="002C545B">
                          <w:rPr>
                            <w:rStyle w:val="Hyperlink"/>
                            <w:rFonts w:cstheme="minorHAnsi" w:hint="cs"/>
                            <w:rtl/>
                          </w:rPr>
                          <w:t xml:space="preserve"> </w:t>
                        </w:r>
                        <w:r w:rsidR="004C1E66" w:rsidRPr="004C1E66">
                          <w:rPr>
                            <w:rFonts w:hint="cs"/>
                            <w:rtl/>
                          </w:rPr>
                          <w:t>و</w:t>
                        </w:r>
                      </w:hyperlink>
                      <w:r w:rsidR="004C1E66">
                        <w:rPr>
                          <w:rFonts w:cstheme="minorHAnsi" w:hint="cs"/>
                          <w:rtl/>
                        </w:rPr>
                        <w:t xml:space="preserve"> </w:t>
                      </w:r>
                      <w:hyperlink r:id="rId10" w:history="1">
                        <w:proofErr w:type="spellStart"/>
                        <w:r w:rsidR="004C1E66" w:rsidRPr="002C545B">
                          <w:rPr>
                            <w:rStyle w:val="Hyperlink"/>
                            <w:rFonts w:cstheme="minorHAnsi"/>
                          </w:rPr>
                          <w:t>rzbeidy@elard-group.com</w:t>
                        </w:r>
                        <w:proofErr w:type="spellEnd"/>
                      </w:hyperlink>
                      <w:r w:rsidR="004C1E66">
                        <w:rPr>
                          <w:rFonts w:cstheme="minorHAnsi" w:hint="cs"/>
                          <w:rtl/>
                        </w:rPr>
                        <w:t xml:space="preserve"> </w:t>
                      </w:r>
                    </w:p>
                    <w:p w14:paraId="4CA855F5" w14:textId="2BBCDAE9" w:rsidR="007D698A" w:rsidRPr="008A53F8" w:rsidRDefault="007D698A" w:rsidP="007D698A">
                      <w:pPr>
                        <w:bidi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8A53F8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يرجى تقديم </w:t>
                      </w:r>
                      <w:r w:rsidR="00057B7E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الا</w:t>
                      </w:r>
                      <w:r w:rsidR="004D7CA3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قتراحات</w:t>
                      </w:r>
                      <w:r w:rsidRPr="008A53F8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بحلول </w:t>
                      </w:r>
                      <w:r w:rsidR="004C1E66" w:rsidRPr="004C1E66">
                        <w:rPr>
                          <w:rFonts w:cs="Arial" w:hint="cs"/>
                          <w:sz w:val="24"/>
                          <w:szCs w:val="24"/>
                          <w:rtl/>
                          <w:lang w:bidi="ar-LB"/>
                        </w:rPr>
                        <w:t>20</w:t>
                      </w:r>
                      <w:r w:rsidRPr="004C1E66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مارس</w:t>
                      </w:r>
                      <w:r w:rsidR="004C1E66" w:rsidRPr="004C1E66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 (آذار)</w:t>
                      </w:r>
                      <w:r w:rsidRPr="004C1E66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2024</w:t>
                      </w:r>
                      <w:r w:rsidRPr="008A53F8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. سيتم </w:t>
                      </w:r>
                      <w:r w:rsidR="004D7CA3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دراسة الاقتراحات</w:t>
                      </w:r>
                      <w:r w:rsidR="00D06433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 وتعديل </w:t>
                      </w:r>
                      <w:r w:rsidR="008D2C43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ال</w:t>
                      </w:r>
                      <w:r w:rsidR="00D06433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تق</w:t>
                      </w:r>
                      <w:r w:rsidR="008D2C43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ا</w:t>
                      </w:r>
                      <w:r w:rsidR="00D06433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رير </w:t>
                      </w:r>
                      <w:r w:rsidR="008D2C43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المذكورة</w:t>
                      </w:r>
                      <w:r w:rsidR="004C1E66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F573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بنا</w:t>
                      </w:r>
                      <w:r w:rsidR="00B13E3F">
                        <w:rPr>
                          <w:rFonts w:cs="Arial" w:hint="cs"/>
                          <w:sz w:val="24"/>
                          <w:szCs w:val="24"/>
                          <w:rtl/>
                          <w:lang w:bidi="ar-LB"/>
                        </w:rPr>
                        <w:t xml:space="preserve">ءً عليها </w:t>
                      </w:r>
                      <w:r w:rsidR="00B92EF4">
                        <w:rPr>
                          <w:rFonts w:cs="Arial" w:hint="cs"/>
                          <w:sz w:val="24"/>
                          <w:szCs w:val="24"/>
                          <w:rtl/>
                          <w:lang w:bidi="ar-LB"/>
                        </w:rPr>
                        <w:t>حيث يلزم</w:t>
                      </w:r>
                      <w:r w:rsidRPr="008A53F8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. لن نتمكن من </w:t>
                      </w:r>
                      <w:r w:rsidR="007D7B8A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الإجابة</w:t>
                      </w:r>
                      <w:r w:rsidRPr="008A53F8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بشكل فردي على </w:t>
                      </w:r>
                      <w:r w:rsidR="008C0D00" w:rsidRPr="008C0D00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كل </w:t>
                      </w:r>
                      <w:r w:rsidR="00C60870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شخص يقدّم النموذج</w:t>
                      </w:r>
                      <w:r w:rsidR="004C1E66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،</w:t>
                      </w:r>
                      <w:r w:rsidR="00C60870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 ولكن</w:t>
                      </w:r>
                      <w:r w:rsidRPr="008A53F8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سيتضمن </w:t>
                      </w:r>
                      <w:r w:rsidR="008D77CF" w:rsidRPr="008A53F8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تقرير </w:t>
                      </w:r>
                      <w:r w:rsidR="008D2C43" w:rsidRPr="008D2C43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تحديد نطاق</w:t>
                      </w:r>
                      <w:r w:rsidR="008D2C43" w:rsidRPr="008A53F8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D2C43" w:rsidRPr="008D2C43">
                        <w:rPr>
                          <w:rFonts w:cs="Arial"/>
                          <w:sz w:val="24"/>
                          <w:szCs w:val="24"/>
                          <w:rtl/>
                        </w:rPr>
                        <w:t>التقييم البيئي والاجتماعي الاستراتيجي</w:t>
                      </w:r>
                      <w:r w:rsidR="008D2C43" w:rsidRPr="004C1E66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53F8">
                        <w:rPr>
                          <w:rFonts w:cs="Arial"/>
                          <w:sz w:val="24"/>
                          <w:szCs w:val="24"/>
                          <w:rtl/>
                        </w:rPr>
                        <w:t>النهائي سجلاً</w:t>
                      </w:r>
                      <w:r w:rsidR="00E97117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E97117" w:rsidRPr="00E97117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بجميع </w:t>
                      </w:r>
                      <w:r w:rsidR="00C60870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الاقتراحات</w:t>
                      </w:r>
                      <w:r w:rsidR="00E97117" w:rsidRPr="00E97117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والردود عليها</w:t>
                      </w:r>
                      <w:r w:rsidRPr="008A53F8">
                        <w:rPr>
                          <w:rFonts w:cs="Arial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70F68818" w14:textId="1A288BD1" w:rsidR="007D698A" w:rsidRPr="008A53F8" w:rsidRDefault="007D698A" w:rsidP="007D698A">
                      <w:pPr>
                        <w:bidi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8A53F8">
                        <w:rPr>
                          <w:rFonts w:cs="Arial"/>
                          <w:sz w:val="24"/>
                          <w:szCs w:val="24"/>
                          <w:rtl/>
                        </w:rPr>
                        <w:t>نشكرك</w:t>
                      </w:r>
                      <w:r w:rsidR="000053FD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م</w:t>
                      </w:r>
                      <w:r w:rsidRPr="008A53F8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على </w:t>
                      </w:r>
                      <w:r w:rsidR="001B747F" w:rsidRPr="001B747F">
                        <w:rPr>
                          <w:rFonts w:cs="Arial"/>
                          <w:sz w:val="24"/>
                          <w:szCs w:val="24"/>
                          <w:rtl/>
                        </w:rPr>
                        <w:t>وقتك</w:t>
                      </w:r>
                      <w:r w:rsidR="000053FD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م</w:t>
                      </w:r>
                      <w:r w:rsidR="001B747F" w:rsidRPr="001B747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300CA" w:rsidRPr="005300CA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لتقديم </w:t>
                      </w:r>
                      <w:r w:rsidR="000053FD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اقتراحاتكم</w:t>
                      </w:r>
                      <w:r w:rsidR="005300CA">
                        <w:rPr>
                          <w:rFonts w:cs="Arial"/>
                          <w:sz w:val="24"/>
                          <w:szCs w:val="24"/>
                        </w:rPr>
                        <w:t>.</w:t>
                      </w:r>
                    </w:p>
                    <w:p w14:paraId="08B0022B" w14:textId="77777777" w:rsidR="007D698A" w:rsidRDefault="007D698A" w:rsidP="007D698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4711A" w14:textId="2FC66705" w:rsidR="007D698A" w:rsidRDefault="007D698A" w:rsidP="00E54553">
      <w:pPr>
        <w:bidi/>
        <w:rPr>
          <w:rFonts w:cs="Arial"/>
        </w:rPr>
      </w:pPr>
    </w:p>
    <w:p w14:paraId="7A099EE8" w14:textId="3A9D5C27" w:rsidR="007D698A" w:rsidRDefault="007D698A" w:rsidP="007D698A">
      <w:pPr>
        <w:bidi/>
        <w:rPr>
          <w:rFonts w:cs="Arial"/>
        </w:rPr>
      </w:pPr>
    </w:p>
    <w:p w14:paraId="60B8FDB9" w14:textId="77777777" w:rsidR="007D698A" w:rsidRDefault="007D698A" w:rsidP="007D698A">
      <w:pPr>
        <w:bidi/>
        <w:rPr>
          <w:rFonts w:cs="Arial"/>
        </w:rPr>
      </w:pPr>
    </w:p>
    <w:p w14:paraId="4A939142" w14:textId="77777777" w:rsidR="007D698A" w:rsidRDefault="007D698A" w:rsidP="007D698A">
      <w:pPr>
        <w:bidi/>
        <w:rPr>
          <w:rFonts w:cs="Arial"/>
        </w:rPr>
      </w:pPr>
    </w:p>
    <w:p w14:paraId="006C90DA" w14:textId="77777777" w:rsidR="007D698A" w:rsidRDefault="007D698A" w:rsidP="007D698A">
      <w:pPr>
        <w:bidi/>
        <w:rPr>
          <w:rFonts w:cs="Arial"/>
        </w:rPr>
      </w:pPr>
    </w:p>
    <w:p w14:paraId="240E580B" w14:textId="77777777" w:rsidR="007D698A" w:rsidRDefault="007D698A" w:rsidP="007D698A">
      <w:pPr>
        <w:bidi/>
        <w:rPr>
          <w:rFonts w:cs="Arial"/>
        </w:rPr>
      </w:pPr>
    </w:p>
    <w:p w14:paraId="169756E1" w14:textId="77777777" w:rsidR="00D77876" w:rsidRDefault="00D77876" w:rsidP="00D77876">
      <w:pPr>
        <w:bidi/>
        <w:rPr>
          <w:rFonts w:cs="Arial"/>
        </w:rPr>
      </w:pPr>
    </w:p>
    <w:tbl>
      <w:tblPr>
        <w:tblStyle w:val="TableGrid"/>
        <w:bidiVisual/>
        <w:tblW w:w="9895" w:type="dxa"/>
        <w:tblInd w:w="-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2802"/>
        <w:gridCol w:w="3217"/>
      </w:tblGrid>
      <w:tr w:rsidR="00D77876" w14:paraId="13542864" w14:textId="77777777" w:rsidTr="009F05D1">
        <w:trPr>
          <w:trHeight w:val="497"/>
        </w:trPr>
        <w:tc>
          <w:tcPr>
            <w:tcW w:w="3876" w:type="dxa"/>
          </w:tcPr>
          <w:p w14:paraId="2987B7DD" w14:textId="6C747060" w:rsidR="00D77876" w:rsidRPr="00020F92" w:rsidRDefault="00CD359E" w:rsidP="007D698A">
            <w:pPr>
              <w:bidi/>
              <w:rPr>
                <w:rFonts w:cs="Arial"/>
                <w:rtl/>
              </w:rPr>
            </w:pPr>
            <w:r w:rsidRPr="00020F92">
              <w:rPr>
                <w:rFonts w:cs="Arial"/>
                <w:sz w:val="24"/>
                <w:szCs w:val="24"/>
                <w:rtl/>
              </w:rPr>
              <w:t>ر</w:t>
            </w:r>
            <w:r w:rsidR="008D2C43">
              <w:rPr>
                <w:rFonts w:cs="Arial" w:hint="cs"/>
                <w:sz w:val="24"/>
                <w:szCs w:val="24"/>
                <w:rtl/>
                <w:lang w:bidi="ar-LB"/>
              </w:rPr>
              <w:t>و</w:t>
            </w:r>
            <w:r w:rsidRPr="00020F92">
              <w:rPr>
                <w:rFonts w:cs="Arial"/>
                <w:sz w:val="24"/>
                <w:szCs w:val="24"/>
                <w:rtl/>
              </w:rPr>
              <w:t xml:space="preserve">ابط </w:t>
            </w:r>
            <w:r w:rsidR="00963A03" w:rsidRPr="00020F92">
              <w:rPr>
                <w:rFonts w:cs="Arial"/>
                <w:sz w:val="24"/>
                <w:szCs w:val="24"/>
                <w:rtl/>
              </w:rPr>
              <w:t xml:space="preserve">الملخص </w:t>
            </w:r>
            <w:r w:rsidR="008D2C43">
              <w:rPr>
                <w:rFonts w:cs="Arial" w:hint="cs"/>
                <w:sz w:val="24"/>
                <w:szCs w:val="24"/>
                <w:rtl/>
              </w:rPr>
              <w:t>التنفيذي للتقارير الثلاثة:</w:t>
            </w:r>
          </w:p>
        </w:tc>
        <w:tc>
          <w:tcPr>
            <w:tcW w:w="2802" w:type="dxa"/>
          </w:tcPr>
          <w:p w14:paraId="56A54FE8" w14:textId="0F4C6DAB" w:rsidR="00D77876" w:rsidRPr="00625CB9" w:rsidRDefault="00625CB9" w:rsidP="00625CB9">
            <w:pPr>
              <w:tabs>
                <w:tab w:val="left" w:pos="1057"/>
              </w:tabs>
              <w:jc w:val="right"/>
              <w:rPr>
                <w:rFonts w:cs="Arial"/>
                <w:highlight w:val="yellow"/>
                <w:rtl/>
              </w:rPr>
            </w:pPr>
            <w:r w:rsidRPr="00E04FE9">
              <w:rPr>
                <w:rFonts w:cs="Arial"/>
                <w:rtl/>
              </w:rPr>
              <w:tab/>
            </w:r>
            <w:r w:rsidRPr="00625CB9">
              <w:rPr>
                <w:rFonts w:cs="Arial"/>
                <w:highlight w:val="yellow"/>
                <w:rtl/>
              </w:rPr>
              <w:t>الرابط</w:t>
            </w:r>
          </w:p>
        </w:tc>
        <w:tc>
          <w:tcPr>
            <w:tcW w:w="3217" w:type="dxa"/>
          </w:tcPr>
          <w:p w14:paraId="1EF76115" w14:textId="0726DB97" w:rsidR="00D77876" w:rsidRPr="00E04FE9" w:rsidRDefault="00D77876" w:rsidP="007D698A">
            <w:pPr>
              <w:bidi/>
              <w:rPr>
                <w:rFonts w:cs="Arial"/>
                <w:highlight w:val="yellow"/>
              </w:rPr>
            </w:pPr>
          </w:p>
        </w:tc>
      </w:tr>
    </w:tbl>
    <w:p w14:paraId="246A4DFD" w14:textId="77777777" w:rsidR="00305869" w:rsidRDefault="00305869" w:rsidP="00305869">
      <w:pPr>
        <w:bidi/>
        <w:rPr>
          <w:rFonts w:cs="Arial"/>
          <w:rtl/>
        </w:rPr>
        <w:sectPr w:rsidR="00305869" w:rsidSect="00CB2C15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5629E7" w14:textId="661F8760" w:rsidR="002B0B97" w:rsidRPr="002B0B97" w:rsidRDefault="00261DEE" w:rsidP="002B0B97">
      <w:pPr>
        <w:jc w:val="right"/>
        <w:rPr>
          <w:rFonts w:cs="Arial"/>
          <w:b/>
          <w:bCs/>
          <w:color w:val="BF8F00" w:themeColor="accent4" w:themeShade="BF"/>
          <w:sz w:val="36"/>
          <w:szCs w:val="36"/>
          <w:lang w:bidi="ar-LB"/>
        </w:rPr>
      </w:pPr>
      <w:r>
        <w:rPr>
          <w:rFonts w:cs="Arial" w:hint="cs"/>
          <w:b/>
          <w:bCs/>
          <w:color w:val="BF8F00" w:themeColor="accent4" w:themeShade="BF"/>
          <w:sz w:val="36"/>
          <w:szCs w:val="36"/>
          <w:rtl/>
        </w:rPr>
        <w:lastRenderedPageBreak/>
        <w:t>الم</w:t>
      </w:r>
      <w:r w:rsidR="00685A20">
        <w:rPr>
          <w:rFonts w:cs="Arial" w:hint="cs"/>
          <w:b/>
          <w:bCs/>
          <w:color w:val="BF8F00" w:themeColor="accent4" w:themeShade="BF"/>
          <w:sz w:val="36"/>
          <w:szCs w:val="36"/>
          <w:rtl/>
        </w:rPr>
        <w:t>علومات</w:t>
      </w:r>
      <w:r w:rsidR="002B0B97" w:rsidRPr="002B0B97">
        <w:rPr>
          <w:rFonts w:cs="Arial"/>
          <w:b/>
          <w:bCs/>
          <w:color w:val="BF8F00" w:themeColor="accent4" w:themeShade="BF"/>
          <w:sz w:val="36"/>
          <w:szCs w:val="36"/>
          <w:rtl/>
        </w:rPr>
        <w:t xml:space="preserve"> </w:t>
      </w:r>
      <w:r w:rsidR="00685A20">
        <w:rPr>
          <w:rFonts w:cs="Arial" w:hint="cs"/>
          <w:b/>
          <w:bCs/>
          <w:color w:val="BF8F00" w:themeColor="accent4" w:themeShade="BF"/>
          <w:sz w:val="36"/>
          <w:szCs w:val="36"/>
          <w:rtl/>
        </w:rPr>
        <w:t>ال</w:t>
      </w:r>
      <w:r w:rsidR="002B0B97" w:rsidRPr="002B0B97">
        <w:rPr>
          <w:rFonts w:cs="Arial"/>
          <w:b/>
          <w:bCs/>
          <w:color w:val="BF8F00" w:themeColor="accent4" w:themeShade="BF"/>
          <w:sz w:val="36"/>
          <w:szCs w:val="36"/>
          <w:rtl/>
        </w:rPr>
        <w:t>شخصية</w:t>
      </w:r>
    </w:p>
    <w:p w14:paraId="349399EE" w14:textId="5E2E0FB8" w:rsidR="002B0B97" w:rsidRPr="00E54553" w:rsidRDefault="00C52DE3" w:rsidP="002B0B97">
      <w:pPr>
        <w:bidi/>
        <w:rPr>
          <w:rFonts w:cs="Arial"/>
        </w:rPr>
      </w:pPr>
      <w:r w:rsidRPr="00C52DE3">
        <w:rPr>
          <w:rFonts w:cs="Arial"/>
          <w:rtl/>
        </w:rPr>
        <w:t xml:space="preserve">سيتم النظر في جميع </w:t>
      </w:r>
      <w:r w:rsidR="00685A20">
        <w:rPr>
          <w:rFonts w:cs="Arial" w:hint="cs"/>
          <w:rtl/>
        </w:rPr>
        <w:t>الاقتراحات</w:t>
      </w:r>
      <w:r w:rsidRPr="00C52DE3">
        <w:rPr>
          <w:rFonts w:cs="Arial"/>
          <w:rtl/>
        </w:rPr>
        <w:t xml:space="preserve"> سواء تم تقديم التفاصيل أدناه أم لا</w:t>
      </w:r>
      <w:r w:rsidR="00E54553">
        <w:rPr>
          <w:rFonts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4E1494" w14:paraId="68DD3062" w14:textId="77777777" w:rsidTr="00214A4A">
        <w:tc>
          <w:tcPr>
            <w:tcW w:w="5305" w:type="dxa"/>
            <w:vAlign w:val="center"/>
          </w:tcPr>
          <w:p w14:paraId="039236E1" w14:textId="6B2EB4B5" w:rsidR="004E1494" w:rsidRDefault="004E1494" w:rsidP="00E76A6B">
            <w:pPr>
              <w:bidi/>
              <w:rPr>
                <w:rStyle w:val="contentcontrolboundarysink"/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4045" w:type="dxa"/>
            <w:vAlign w:val="center"/>
          </w:tcPr>
          <w:p w14:paraId="1B500BB0" w14:textId="77777777" w:rsidR="004E1494" w:rsidRPr="00C66C85" w:rsidRDefault="004E1494" w:rsidP="00E76A6B">
            <w:pPr>
              <w:bidi/>
              <w:rPr>
                <w:rFonts w:cs="Arial"/>
                <w:rtl/>
              </w:rPr>
            </w:pPr>
            <w:r w:rsidRPr="00C66C85">
              <w:rPr>
                <w:rFonts w:cs="Arial"/>
                <w:rtl/>
              </w:rPr>
              <w:t>الإسم (إختياري)</w:t>
            </w:r>
            <w:r>
              <w:rPr>
                <w:rFonts w:cs="Arial"/>
              </w:rPr>
              <w:t>:</w:t>
            </w:r>
          </w:p>
        </w:tc>
      </w:tr>
      <w:tr w:rsidR="00E76A6B" w14:paraId="657CB8C6" w14:textId="77777777" w:rsidTr="008D2C43">
        <w:trPr>
          <w:trHeight w:val="395"/>
        </w:trPr>
        <w:tc>
          <w:tcPr>
            <w:tcW w:w="5305" w:type="dxa"/>
            <w:vAlign w:val="center"/>
          </w:tcPr>
          <w:p w14:paraId="08960A74" w14:textId="3D6BD7F8" w:rsidR="00E76A6B" w:rsidRDefault="00E76A6B" w:rsidP="00E76A6B">
            <w:pPr>
              <w:bidi/>
            </w:pPr>
            <w:sdt>
              <w:sdtPr>
                <w:rPr>
                  <w:rStyle w:val="contentcontrolboundarysink"/>
                  <w:rFonts w:ascii="Calibri" w:hAnsi="Calibri" w:cs="Calibri"/>
                  <w:color w:val="000000"/>
                  <w:shd w:val="clear" w:color="auto" w:fill="FFFFFF"/>
                  <w:rtl/>
                  <w:lang w:val="en-GB"/>
                </w:rPr>
                <w:id w:val="151510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Calibri" w:hint="eastAsia"/>
                    <w:color w:val="000000"/>
                    <w:shd w:val="clear" w:color="auto" w:fill="FFFFFF"/>
                    <w:rtl/>
                    <w:lang w:val="en-GB"/>
                  </w:rPr>
                  <w:t>☐</w:t>
                </w:r>
              </w:sdtContent>
            </w:sdt>
            <w:r w:rsidRPr="00AA5896">
              <w:rPr>
                <w:rFonts w:cs="Arial"/>
                <w:noProof/>
                <w:lang w:val="en-GB"/>
              </w:rPr>
              <w:t xml:space="preserve"> </w:t>
            </w:r>
            <w:r w:rsidRPr="00AA5896">
              <w:rPr>
                <w:rStyle w:val="contentcontrolboundarysink"/>
                <w:rFonts w:ascii="Calibri" w:hAnsi="Calibri" w:cs="Calibri"/>
                <w:noProof/>
                <w:color w:val="000000"/>
                <w:shd w:val="clear" w:color="auto" w:fill="FFFFFF"/>
                <w:lang w:val="en-GB"/>
              </w:rPr>
              <w:t>​</w:t>
            </w:r>
            <w:r w:rsidRPr="00AA5896">
              <w:rPr>
                <w:rFonts w:cs="Arial"/>
                <w:noProof/>
                <w:rtl/>
                <w:lang w:val="en-GB"/>
              </w:rPr>
              <w:t>جهة حكومية</w:t>
            </w:r>
            <w:r w:rsidRPr="00AA5896">
              <w:rPr>
                <w:rFonts w:cs="Arial"/>
                <w:noProof/>
                <w:lang w:val="en-GB"/>
              </w:rPr>
              <w:t xml:space="preserve">) </w:t>
            </w:r>
            <w:r w:rsidRPr="00AA5896">
              <w:rPr>
                <w:rFonts w:cs="Arial"/>
                <w:noProof/>
                <w:rtl/>
                <w:lang w:val="en-GB"/>
              </w:rPr>
              <w:t>غير الهيئة الملكية لمحافظة العلا</w:t>
            </w:r>
            <w:r w:rsidRPr="00AA5896">
              <w:rPr>
                <w:rFonts w:cs="Arial"/>
                <w:noProof/>
                <w:lang w:val="en-GB"/>
              </w:rPr>
              <w:t>(</w:t>
            </w:r>
          </w:p>
        </w:tc>
        <w:tc>
          <w:tcPr>
            <w:tcW w:w="4045" w:type="dxa"/>
            <w:vMerge w:val="restart"/>
            <w:vAlign w:val="center"/>
          </w:tcPr>
          <w:p w14:paraId="7F1BB85D" w14:textId="03DFED69" w:rsidR="00E76A6B" w:rsidRDefault="00E76A6B" w:rsidP="00E76A6B">
            <w:pPr>
              <w:bidi/>
            </w:pPr>
            <w:r>
              <w:rPr>
                <w:rFonts w:cs="Arial" w:hint="cs"/>
                <w:rtl/>
              </w:rPr>
              <w:t>الانتماء</w:t>
            </w:r>
            <w:r w:rsidRPr="00C66C85">
              <w:rPr>
                <w:rFonts w:cs="Arial"/>
                <w:rtl/>
              </w:rPr>
              <w:t xml:space="preserve"> (يرجى وضع علامة في المربع المناسب)</w:t>
            </w:r>
            <w:r>
              <w:rPr>
                <w:rFonts w:cs="Arial"/>
              </w:rPr>
              <w:t>:</w:t>
            </w:r>
          </w:p>
        </w:tc>
      </w:tr>
      <w:tr w:rsidR="00E76A6B" w14:paraId="67156100" w14:textId="77777777" w:rsidTr="00214A4A">
        <w:trPr>
          <w:trHeight w:val="161"/>
        </w:trPr>
        <w:tc>
          <w:tcPr>
            <w:tcW w:w="5305" w:type="dxa"/>
            <w:vAlign w:val="center"/>
          </w:tcPr>
          <w:p w14:paraId="24455716" w14:textId="3093D52B" w:rsidR="00E76A6B" w:rsidRPr="00AA5896" w:rsidRDefault="00E76A6B" w:rsidP="00E76A6B">
            <w:pPr>
              <w:bidi/>
              <w:rPr>
                <w:noProof/>
                <w:lang w:val="en-GB"/>
              </w:rPr>
            </w:pPr>
            <w:sdt>
              <w:sdtPr>
                <w:rPr>
                  <w:rStyle w:val="contentcontrolboundarysink"/>
                  <w:rFonts w:ascii="Calibri" w:hAnsi="Calibri" w:cs="Calibri"/>
                  <w:color w:val="000000"/>
                  <w:shd w:val="clear" w:color="auto" w:fill="FFFFFF"/>
                  <w:rtl/>
                  <w:lang w:val="en-GB"/>
                </w:rPr>
                <w:id w:val="-150912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Calibri" w:hint="eastAsia"/>
                    <w:color w:val="000000"/>
                    <w:shd w:val="clear" w:color="auto" w:fill="FFFFFF"/>
                    <w:rtl/>
                    <w:lang w:val="en-GB"/>
                  </w:rPr>
                  <w:t>☐</w:t>
                </w:r>
              </w:sdtContent>
            </w:sdt>
            <w:r w:rsidRPr="00AA5896">
              <w:rPr>
                <w:rFonts w:cs="Arial"/>
                <w:noProof/>
                <w:rtl/>
                <w:lang w:val="en-GB"/>
              </w:rPr>
              <w:t xml:space="preserve"> </w:t>
            </w:r>
            <w:r>
              <w:rPr>
                <w:rFonts w:cs="Arial" w:hint="cs"/>
                <w:noProof/>
                <w:rtl/>
                <w:lang w:val="en-GB"/>
              </w:rPr>
              <w:t>إدارات محلية</w:t>
            </w:r>
          </w:p>
        </w:tc>
        <w:tc>
          <w:tcPr>
            <w:tcW w:w="4045" w:type="dxa"/>
            <w:vMerge/>
            <w:vAlign w:val="center"/>
          </w:tcPr>
          <w:p w14:paraId="132AAC01" w14:textId="77777777" w:rsidR="00E76A6B" w:rsidRDefault="00E76A6B" w:rsidP="00E76A6B">
            <w:pPr>
              <w:bidi/>
            </w:pPr>
          </w:p>
        </w:tc>
      </w:tr>
      <w:tr w:rsidR="00E76A6B" w14:paraId="44478F03" w14:textId="77777777" w:rsidTr="00214A4A">
        <w:tc>
          <w:tcPr>
            <w:tcW w:w="5305" w:type="dxa"/>
            <w:vAlign w:val="center"/>
          </w:tcPr>
          <w:p w14:paraId="3A373782" w14:textId="408BA3A4" w:rsidR="00E76A6B" w:rsidRPr="00430FCE" w:rsidRDefault="00E76A6B" w:rsidP="00E76A6B">
            <w:pPr>
              <w:bidi/>
              <w:rPr>
                <w:rFonts w:cs="Arial"/>
              </w:rPr>
            </w:pPr>
            <w:r w:rsidRPr="00430FCE">
              <w:rPr>
                <w:rFonts w:cs="Arial"/>
              </w:rPr>
              <w:t>​</w:t>
            </w:r>
            <w:sdt>
              <w:sdtPr>
                <w:rPr>
                  <w:rStyle w:val="contentcontrolboundarysink"/>
                  <w:rFonts w:ascii="Calibri" w:hAnsi="Calibri" w:cs="Calibri"/>
                  <w:color w:val="000000"/>
                  <w:shd w:val="clear" w:color="auto" w:fill="FFFFFF"/>
                  <w:rtl/>
                  <w:lang w:val="en-GB"/>
                </w:rPr>
                <w:id w:val="104595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Calibri" w:hint="eastAsia"/>
                    <w:color w:val="000000"/>
                    <w:shd w:val="clear" w:color="auto" w:fill="FFFFFF"/>
                    <w:rtl/>
                    <w:lang w:val="en-GB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​</w:t>
            </w:r>
            <w:r>
              <w:rPr>
                <w:rFonts w:cs="Arial" w:hint="cs"/>
                <w:rtl/>
              </w:rPr>
              <w:t>مؤسسة</w:t>
            </w:r>
            <w:r w:rsidRPr="00430FCE">
              <w:rPr>
                <w:rFonts w:cs="Arial"/>
                <w:rtl/>
              </w:rPr>
              <w:t xml:space="preserve"> تجارية/</w:t>
            </w:r>
            <w:r>
              <w:rPr>
                <w:rFonts w:cs="Arial"/>
              </w:rPr>
              <w:t xml:space="preserve"> </w:t>
            </w:r>
            <w:r>
              <w:rPr>
                <w:rFonts w:cs="Arial" w:hint="cs"/>
                <w:rtl/>
              </w:rPr>
              <w:t>مؤسسة</w:t>
            </w:r>
            <w:r w:rsidRPr="00430FCE">
              <w:rPr>
                <w:rFonts w:cs="Arial"/>
                <w:rtl/>
              </w:rPr>
              <w:t xml:space="preserve"> </w:t>
            </w:r>
            <w:r w:rsidRPr="00430FCE">
              <w:rPr>
                <w:rFonts w:cs="Arial"/>
                <w:rtl/>
              </w:rPr>
              <w:t xml:space="preserve">صغيرة </w:t>
            </w:r>
            <w:r>
              <w:rPr>
                <w:rFonts w:cs="Arial" w:hint="cs"/>
                <w:rtl/>
              </w:rPr>
              <w:t>أ</w:t>
            </w:r>
            <w:r w:rsidRPr="00430FCE">
              <w:rPr>
                <w:rFonts w:cs="Arial"/>
                <w:rtl/>
              </w:rPr>
              <w:t>ومتوسطة الحجم/</w:t>
            </w:r>
            <w:r>
              <w:rPr>
                <w:rFonts w:cs="Arial"/>
              </w:rPr>
              <w:t xml:space="preserve"> </w:t>
            </w:r>
            <w:r w:rsidRPr="00430FCE">
              <w:rPr>
                <w:rFonts w:cs="Arial"/>
                <w:rtl/>
              </w:rPr>
              <w:t>قطاع خاص</w:t>
            </w:r>
          </w:p>
        </w:tc>
        <w:tc>
          <w:tcPr>
            <w:tcW w:w="4045" w:type="dxa"/>
            <w:vMerge/>
            <w:vAlign w:val="center"/>
          </w:tcPr>
          <w:p w14:paraId="73594F63" w14:textId="77777777" w:rsidR="00E76A6B" w:rsidRDefault="00E76A6B" w:rsidP="00E76A6B">
            <w:pPr>
              <w:bidi/>
            </w:pPr>
          </w:p>
        </w:tc>
      </w:tr>
      <w:tr w:rsidR="00E76A6B" w14:paraId="10B45B26" w14:textId="77777777" w:rsidTr="00214A4A">
        <w:tc>
          <w:tcPr>
            <w:tcW w:w="5305" w:type="dxa"/>
            <w:vAlign w:val="center"/>
          </w:tcPr>
          <w:p w14:paraId="08463E49" w14:textId="51A10D5B" w:rsidR="00E76A6B" w:rsidRDefault="00E76A6B" w:rsidP="00E76A6B">
            <w:pPr>
              <w:bidi/>
            </w:pPr>
            <w:sdt>
              <w:sdtPr>
                <w:rPr>
                  <w:rStyle w:val="contentcontrolboundarysink"/>
                  <w:rFonts w:ascii="Calibri" w:hAnsi="Calibri" w:cs="Calibri"/>
                  <w:color w:val="000000"/>
                  <w:shd w:val="clear" w:color="auto" w:fill="FFFFFF"/>
                  <w:rtl/>
                  <w:lang w:val="en-GB"/>
                </w:rPr>
                <w:id w:val="-74110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Calibri" w:hint="eastAsia"/>
                    <w:color w:val="000000"/>
                    <w:shd w:val="clear" w:color="auto" w:fill="FFFFFF"/>
                    <w:rtl/>
                    <w:lang w:val="en-GB"/>
                  </w:rPr>
                  <w:t>☐</w:t>
                </w:r>
              </w:sdtContent>
            </w:sdt>
            <w:r>
              <w:rPr>
                <w:rFonts w:cs="Arial" w:hint="cs"/>
                <w:rtl/>
              </w:rPr>
              <w:t xml:space="preserve"> العموم</w:t>
            </w:r>
          </w:p>
        </w:tc>
        <w:tc>
          <w:tcPr>
            <w:tcW w:w="4045" w:type="dxa"/>
            <w:vMerge/>
            <w:vAlign w:val="center"/>
          </w:tcPr>
          <w:p w14:paraId="09D021FB" w14:textId="77777777" w:rsidR="00E76A6B" w:rsidRDefault="00E76A6B" w:rsidP="00E76A6B">
            <w:pPr>
              <w:bidi/>
            </w:pPr>
          </w:p>
        </w:tc>
      </w:tr>
      <w:tr w:rsidR="00E76A6B" w14:paraId="46522C79" w14:textId="77777777" w:rsidTr="00214A4A">
        <w:tc>
          <w:tcPr>
            <w:tcW w:w="5305" w:type="dxa"/>
            <w:vAlign w:val="center"/>
          </w:tcPr>
          <w:p w14:paraId="721986C9" w14:textId="33D8B9DB" w:rsidR="00E76A6B" w:rsidRDefault="00E76A6B" w:rsidP="00E76A6B">
            <w:pPr>
              <w:bidi/>
            </w:pPr>
            <w:sdt>
              <w:sdtPr>
                <w:rPr>
                  <w:rStyle w:val="contentcontrolboundarysink"/>
                  <w:rFonts w:ascii="Calibri" w:hAnsi="Calibri" w:cs="Calibri"/>
                  <w:color w:val="000000"/>
                  <w:shd w:val="clear" w:color="auto" w:fill="FFFFFF"/>
                  <w:rtl/>
                  <w:lang w:val="en-GB"/>
                </w:rPr>
                <w:id w:val="60122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Calibri" w:hint="eastAsia"/>
                    <w:color w:val="000000"/>
                    <w:shd w:val="clear" w:color="auto" w:fill="FFFFFF"/>
                    <w:rtl/>
                    <w:lang w:val="en-GB"/>
                  </w:rPr>
                  <w:t>☐</w:t>
                </w:r>
              </w:sdtContent>
            </w:sdt>
            <w:r>
              <w:rPr>
                <w:rStyle w:val="contentcontrolboundarysink"/>
                <w:rFonts w:ascii="Calibri" w:hAnsi="Calibri" w:cs="Calibri"/>
                <w:color w:val="000000"/>
                <w:shd w:val="clear" w:color="auto" w:fill="FFFFFF"/>
                <w:lang w:val="en-GB"/>
              </w:rPr>
              <w:t xml:space="preserve"> ​</w:t>
            </w:r>
            <w:r w:rsidRPr="003E316F">
              <w:rPr>
                <w:rFonts w:cs="Arial"/>
                <w:rtl/>
              </w:rPr>
              <w:t>منظمات غير حكومية</w:t>
            </w:r>
          </w:p>
        </w:tc>
        <w:tc>
          <w:tcPr>
            <w:tcW w:w="4045" w:type="dxa"/>
            <w:vMerge/>
            <w:vAlign w:val="center"/>
          </w:tcPr>
          <w:p w14:paraId="5854BFE2" w14:textId="77777777" w:rsidR="00E76A6B" w:rsidRDefault="00E76A6B" w:rsidP="00E76A6B">
            <w:pPr>
              <w:bidi/>
            </w:pPr>
          </w:p>
        </w:tc>
      </w:tr>
      <w:tr w:rsidR="00E76A6B" w14:paraId="5F3859C1" w14:textId="77777777" w:rsidTr="00214A4A">
        <w:tc>
          <w:tcPr>
            <w:tcW w:w="5305" w:type="dxa"/>
            <w:vAlign w:val="center"/>
          </w:tcPr>
          <w:p w14:paraId="598102F6" w14:textId="3454CA11" w:rsidR="00E76A6B" w:rsidRDefault="00E76A6B" w:rsidP="00E76A6B">
            <w:pPr>
              <w:bidi/>
            </w:pPr>
            <w:sdt>
              <w:sdtPr>
                <w:rPr>
                  <w:rStyle w:val="contentcontrolboundarysink"/>
                  <w:rFonts w:ascii="Calibri" w:hAnsi="Calibri" w:cs="Calibri"/>
                  <w:color w:val="000000"/>
                  <w:shd w:val="clear" w:color="auto" w:fill="FFFFFF"/>
                  <w:rtl/>
                  <w:lang w:val="en-GB"/>
                </w:rPr>
                <w:id w:val="-186304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Calibri" w:hint="eastAsia"/>
                    <w:color w:val="000000"/>
                    <w:shd w:val="clear" w:color="auto" w:fill="FFFFFF"/>
                    <w:rtl/>
                    <w:lang w:val="en-GB"/>
                  </w:rPr>
                  <w:t>☐</w:t>
                </w:r>
              </w:sdtContent>
            </w:sdt>
            <w:r>
              <w:rPr>
                <w:rFonts w:cs="Arial" w:hint="cs"/>
                <w:rtl/>
              </w:rPr>
              <w:t xml:space="preserve"> القطاع التعليمي</w:t>
            </w:r>
          </w:p>
        </w:tc>
        <w:tc>
          <w:tcPr>
            <w:tcW w:w="4045" w:type="dxa"/>
            <w:vMerge/>
            <w:vAlign w:val="center"/>
          </w:tcPr>
          <w:p w14:paraId="455B6B83" w14:textId="77777777" w:rsidR="00E76A6B" w:rsidRDefault="00E76A6B" w:rsidP="00E76A6B">
            <w:pPr>
              <w:bidi/>
            </w:pPr>
          </w:p>
        </w:tc>
      </w:tr>
      <w:tr w:rsidR="00E76A6B" w14:paraId="4BE81DEC" w14:textId="77777777" w:rsidTr="00214A4A">
        <w:tc>
          <w:tcPr>
            <w:tcW w:w="5305" w:type="dxa"/>
            <w:vAlign w:val="center"/>
          </w:tcPr>
          <w:p w14:paraId="0FD820CD" w14:textId="56615452" w:rsidR="00E76A6B" w:rsidRDefault="00E76A6B" w:rsidP="00E76A6B">
            <w:pPr>
              <w:bidi/>
            </w:pPr>
            <w:sdt>
              <w:sdtPr>
                <w:rPr>
                  <w:rStyle w:val="contentcontrolboundarysink"/>
                  <w:rFonts w:ascii="Calibri" w:hAnsi="Calibri" w:cs="Calibri"/>
                  <w:color w:val="000000"/>
                  <w:shd w:val="clear" w:color="auto" w:fill="FFFFFF"/>
                  <w:rtl/>
                  <w:lang w:val="en-GB"/>
                </w:rPr>
                <w:id w:val="16792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Calibri" w:hint="eastAsia"/>
                    <w:color w:val="000000"/>
                    <w:shd w:val="clear" w:color="auto" w:fill="FFFFFF"/>
                    <w:rtl/>
                    <w:lang w:val="en-GB"/>
                  </w:rPr>
                  <w:t>☐</w:t>
                </w:r>
              </w:sdtContent>
            </w:sdt>
            <w:r w:rsidRPr="00974575">
              <w:rPr>
                <w:rFonts w:cs="Arial"/>
                <w:rtl/>
              </w:rPr>
              <w:t xml:space="preserve"> وسائل الإعلام</w:t>
            </w:r>
          </w:p>
        </w:tc>
        <w:tc>
          <w:tcPr>
            <w:tcW w:w="4045" w:type="dxa"/>
            <w:vMerge/>
            <w:vAlign w:val="center"/>
          </w:tcPr>
          <w:p w14:paraId="716F0A39" w14:textId="77777777" w:rsidR="00E76A6B" w:rsidRDefault="00E76A6B" w:rsidP="00E76A6B">
            <w:pPr>
              <w:bidi/>
            </w:pPr>
          </w:p>
        </w:tc>
      </w:tr>
      <w:tr w:rsidR="00E76A6B" w14:paraId="7F7C0083" w14:textId="77777777" w:rsidTr="00214A4A">
        <w:tc>
          <w:tcPr>
            <w:tcW w:w="5305" w:type="dxa"/>
            <w:vAlign w:val="center"/>
          </w:tcPr>
          <w:p w14:paraId="51A0F04B" w14:textId="22B2F02F" w:rsidR="00E76A6B" w:rsidRDefault="00E76A6B" w:rsidP="00E76A6B">
            <w:pPr>
              <w:bidi/>
              <w:rPr>
                <w:rStyle w:val="contentcontrolboundarysink"/>
                <w:rFonts w:ascii="Calibri" w:hAnsi="Calibri" w:cs="Calibri"/>
                <w:color w:val="000000"/>
                <w:shd w:val="clear" w:color="auto" w:fill="FFFFFF"/>
                <w:rtl/>
                <w:lang w:val="en-GB"/>
              </w:rPr>
            </w:pPr>
            <w:sdt>
              <w:sdtPr>
                <w:rPr>
                  <w:rStyle w:val="contentcontrolboundarysink"/>
                  <w:rFonts w:ascii="Calibri" w:hAnsi="Calibri" w:cs="Calibri"/>
                  <w:color w:val="000000"/>
                  <w:shd w:val="clear" w:color="auto" w:fill="FFFFFF"/>
                  <w:rtl/>
                  <w:lang w:val="en-GB"/>
                </w:rPr>
                <w:id w:val="-69986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Calibri" w:hint="eastAsia"/>
                    <w:color w:val="000000"/>
                    <w:shd w:val="clear" w:color="auto" w:fill="FFFFFF"/>
                    <w:rtl/>
                    <w:lang w:val="en-GB"/>
                  </w:rPr>
                  <w:t>☐</w:t>
                </w:r>
              </w:sdtContent>
            </w:sdt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غيره، يرجى التحديد:</w:t>
            </w:r>
          </w:p>
        </w:tc>
        <w:tc>
          <w:tcPr>
            <w:tcW w:w="4045" w:type="dxa"/>
            <w:vMerge/>
            <w:vAlign w:val="center"/>
          </w:tcPr>
          <w:p w14:paraId="262F4BCF" w14:textId="77777777" w:rsidR="00E76A6B" w:rsidRDefault="00E76A6B" w:rsidP="00E76A6B">
            <w:pPr>
              <w:bidi/>
            </w:pPr>
          </w:p>
        </w:tc>
      </w:tr>
      <w:tr w:rsidR="00E76A6B" w14:paraId="7F7EE57C" w14:textId="77777777" w:rsidTr="00214A4A">
        <w:tc>
          <w:tcPr>
            <w:tcW w:w="5305" w:type="dxa"/>
            <w:vAlign w:val="center"/>
          </w:tcPr>
          <w:p w14:paraId="22D0D242" w14:textId="68F818F8" w:rsidR="00E76A6B" w:rsidRDefault="00E76A6B" w:rsidP="00E76A6B">
            <w:pPr>
              <w:bidi/>
              <w:rPr>
                <w:rFonts w:cs="Arial"/>
              </w:rPr>
            </w:pPr>
            <w:sdt>
              <w:sdtPr>
                <w:rPr>
                  <w:rStyle w:val="contentcontrolboundarysink"/>
                  <w:rFonts w:ascii="Calibri" w:hAnsi="Calibri" w:cs="Calibri"/>
                  <w:color w:val="000000"/>
                  <w:shd w:val="clear" w:color="auto" w:fill="FFFFFF"/>
                  <w:rtl/>
                  <w:lang w:val="en-GB"/>
                </w:rPr>
                <w:id w:val="102320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Calibri" w:hint="eastAsia"/>
                    <w:color w:val="000000"/>
                    <w:shd w:val="clear" w:color="auto" w:fill="FFFFFF"/>
                    <w:rtl/>
                    <w:lang w:val="en-GB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0B55EC">
              <w:rPr>
                <w:rFonts w:cs="Arial"/>
                <w:rtl/>
              </w:rPr>
              <w:t>ذكر</w:t>
            </w:r>
          </w:p>
        </w:tc>
        <w:tc>
          <w:tcPr>
            <w:tcW w:w="4045" w:type="dxa"/>
            <w:vMerge w:val="restart"/>
            <w:vAlign w:val="center"/>
          </w:tcPr>
          <w:p w14:paraId="401EFA8E" w14:textId="2C23A7A4" w:rsidR="00E76A6B" w:rsidRDefault="00E76A6B" w:rsidP="00E76A6B">
            <w:pPr>
              <w:bidi/>
            </w:pPr>
            <w:r w:rsidRPr="00A37162">
              <w:rPr>
                <w:rFonts w:cs="Arial"/>
                <w:rtl/>
              </w:rPr>
              <w:t>الجنس</w:t>
            </w:r>
            <w:r>
              <w:rPr>
                <w:rFonts w:cs="Arial" w:hint="cs"/>
                <w:rtl/>
              </w:rPr>
              <w:t xml:space="preserve"> </w:t>
            </w:r>
            <w:r w:rsidRPr="00C66C85">
              <w:rPr>
                <w:rFonts w:cs="Arial"/>
                <w:rtl/>
              </w:rPr>
              <w:t>(يرجى وضع علامة في المربع المناسب)</w:t>
            </w:r>
            <w:r>
              <w:rPr>
                <w:rFonts w:cs="Arial"/>
              </w:rPr>
              <w:t>:</w:t>
            </w:r>
          </w:p>
        </w:tc>
      </w:tr>
      <w:tr w:rsidR="00E76A6B" w14:paraId="5B39DF03" w14:textId="77777777" w:rsidTr="00214A4A">
        <w:tc>
          <w:tcPr>
            <w:tcW w:w="5305" w:type="dxa"/>
            <w:vAlign w:val="center"/>
          </w:tcPr>
          <w:p w14:paraId="4236C653" w14:textId="5F4EFE1B" w:rsidR="00E76A6B" w:rsidRPr="000B55EC" w:rsidRDefault="00E76A6B" w:rsidP="00E76A6B">
            <w:pPr>
              <w:bidi/>
              <w:rPr>
                <w:rFonts w:cs="Arial"/>
                <w:rtl/>
              </w:rPr>
            </w:pPr>
            <w:sdt>
              <w:sdtPr>
                <w:rPr>
                  <w:rStyle w:val="contentcontrolboundarysink"/>
                  <w:rFonts w:ascii="Calibri" w:hAnsi="Calibri" w:cs="Calibri"/>
                  <w:color w:val="000000"/>
                  <w:shd w:val="clear" w:color="auto" w:fill="FFFFFF"/>
                  <w:rtl/>
                  <w:lang w:val="en-GB"/>
                </w:rPr>
                <w:id w:val="-208151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Calibri" w:hint="eastAsia"/>
                    <w:color w:val="000000"/>
                    <w:shd w:val="clear" w:color="auto" w:fill="FFFFFF"/>
                    <w:rtl/>
                    <w:lang w:val="en-GB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4334F9">
              <w:rPr>
                <w:rFonts w:cs="Arial"/>
                <w:rtl/>
              </w:rPr>
              <w:t>أنثى</w:t>
            </w:r>
          </w:p>
        </w:tc>
        <w:tc>
          <w:tcPr>
            <w:tcW w:w="4045" w:type="dxa"/>
            <w:vMerge/>
            <w:vAlign w:val="center"/>
          </w:tcPr>
          <w:p w14:paraId="4A6336CB" w14:textId="77777777" w:rsidR="00E76A6B" w:rsidRPr="00A37162" w:rsidRDefault="00E76A6B" w:rsidP="00E76A6B">
            <w:pPr>
              <w:bidi/>
              <w:rPr>
                <w:rFonts w:cs="Arial"/>
                <w:rtl/>
              </w:rPr>
            </w:pPr>
          </w:p>
        </w:tc>
      </w:tr>
      <w:tr w:rsidR="00E76A6B" w14:paraId="2B8EC12A" w14:textId="77777777" w:rsidTr="00214A4A">
        <w:tc>
          <w:tcPr>
            <w:tcW w:w="5305" w:type="dxa"/>
            <w:vAlign w:val="center"/>
          </w:tcPr>
          <w:p w14:paraId="562D6B0D" w14:textId="51ACCCA8" w:rsidR="00E76A6B" w:rsidRPr="004334F9" w:rsidRDefault="00E76A6B" w:rsidP="00E76A6B">
            <w:pPr>
              <w:bidi/>
              <w:rPr>
                <w:rFonts w:cs="Arial"/>
                <w:rtl/>
              </w:rPr>
            </w:pPr>
            <w:sdt>
              <w:sdtPr>
                <w:rPr>
                  <w:rStyle w:val="contentcontrolboundarysink"/>
                  <w:rFonts w:ascii="Calibri" w:hAnsi="Calibri" w:cs="Calibri"/>
                  <w:color w:val="000000"/>
                  <w:shd w:val="clear" w:color="auto" w:fill="FFFFFF"/>
                  <w:rtl/>
                  <w:lang w:val="en-GB"/>
                </w:rPr>
                <w:id w:val="136031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Calibri" w:hint="eastAsia"/>
                    <w:color w:val="000000"/>
                    <w:shd w:val="clear" w:color="auto" w:fill="FFFFFF"/>
                    <w:rtl/>
                    <w:lang w:val="en-GB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DC760D">
              <w:rPr>
                <w:rFonts w:cs="Arial"/>
                <w:rtl/>
              </w:rPr>
              <w:t>أفضل عدم القول</w:t>
            </w:r>
          </w:p>
        </w:tc>
        <w:tc>
          <w:tcPr>
            <w:tcW w:w="4045" w:type="dxa"/>
            <w:vMerge/>
            <w:vAlign w:val="center"/>
          </w:tcPr>
          <w:p w14:paraId="2770C052" w14:textId="77777777" w:rsidR="00E76A6B" w:rsidRPr="00A37162" w:rsidRDefault="00E76A6B" w:rsidP="00E76A6B">
            <w:pPr>
              <w:bidi/>
              <w:rPr>
                <w:rFonts w:cs="Arial"/>
                <w:rtl/>
              </w:rPr>
            </w:pPr>
          </w:p>
        </w:tc>
      </w:tr>
      <w:tr w:rsidR="00E76A6B" w14:paraId="0E60587A" w14:textId="77777777" w:rsidTr="00214A4A">
        <w:tc>
          <w:tcPr>
            <w:tcW w:w="5305" w:type="dxa"/>
            <w:vAlign w:val="center"/>
          </w:tcPr>
          <w:p w14:paraId="1E9524A7" w14:textId="1C6CD633" w:rsidR="00E76A6B" w:rsidRDefault="00E76A6B" w:rsidP="00E76A6B">
            <w:pPr>
              <w:bidi/>
              <w:rPr>
                <w:rFonts w:cs="Arial"/>
              </w:rPr>
            </w:pPr>
            <w:sdt>
              <w:sdtPr>
                <w:rPr>
                  <w:rStyle w:val="contentcontrolboundarysink"/>
                  <w:rFonts w:ascii="Calibri" w:hAnsi="Calibri" w:cs="Calibri"/>
                  <w:color w:val="000000"/>
                  <w:shd w:val="clear" w:color="auto" w:fill="FFFFFF"/>
                  <w:rtl/>
                  <w:lang w:val="en-GB"/>
                </w:rPr>
                <w:id w:val="119704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Calibri" w:hint="eastAsia"/>
                    <w:color w:val="000000"/>
                    <w:shd w:val="clear" w:color="auto" w:fill="FFFFFF"/>
                    <w:rtl/>
                    <w:lang w:val="en-GB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8D3CE1">
              <w:rPr>
                <w:rFonts w:cs="Arial"/>
                <w:rtl/>
              </w:rPr>
              <w:t>أقل من 18 سنة</w:t>
            </w:r>
          </w:p>
        </w:tc>
        <w:tc>
          <w:tcPr>
            <w:tcW w:w="4045" w:type="dxa"/>
            <w:vMerge w:val="restart"/>
            <w:vAlign w:val="center"/>
          </w:tcPr>
          <w:p w14:paraId="5AABDD94" w14:textId="0402199E" w:rsidR="00E76A6B" w:rsidRPr="00A37162" w:rsidRDefault="00E76A6B" w:rsidP="00E76A6B">
            <w:pPr>
              <w:bidi/>
              <w:rPr>
                <w:rFonts w:cs="Arial"/>
                <w:rtl/>
              </w:rPr>
            </w:pPr>
            <w:r w:rsidRPr="00480BBC">
              <w:rPr>
                <w:rFonts w:cs="Arial"/>
                <w:rtl/>
              </w:rPr>
              <w:t>العمر</w:t>
            </w:r>
            <w:r>
              <w:rPr>
                <w:rFonts w:cs="Arial" w:hint="cs"/>
                <w:rtl/>
              </w:rPr>
              <w:t xml:space="preserve"> </w:t>
            </w:r>
            <w:r w:rsidRPr="00C66C85">
              <w:rPr>
                <w:rFonts w:cs="Arial"/>
                <w:rtl/>
              </w:rPr>
              <w:t>(يرجى وضع علامة في المربع المناسب)</w:t>
            </w:r>
            <w:r>
              <w:rPr>
                <w:rFonts w:cs="Arial"/>
              </w:rPr>
              <w:t>:</w:t>
            </w:r>
          </w:p>
        </w:tc>
      </w:tr>
      <w:tr w:rsidR="00E76A6B" w14:paraId="6B15CBEA" w14:textId="77777777" w:rsidTr="00214A4A">
        <w:tc>
          <w:tcPr>
            <w:tcW w:w="5305" w:type="dxa"/>
            <w:vAlign w:val="center"/>
          </w:tcPr>
          <w:p w14:paraId="212EEE67" w14:textId="50E5CC1B" w:rsidR="00E76A6B" w:rsidRDefault="00E76A6B" w:rsidP="00E76A6B">
            <w:pPr>
              <w:bidi/>
              <w:rPr>
                <w:rFonts w:cs="Arial"/>
              </w:rPr>
            </w:pPr>
            <w:sdt>
              <w:sdtPr>
                <w:rPr>
                  <w:rStyle w:val="contentcontrolboundarysink"/>
                  <w:rFonts w:ascii="Calibri" w:hAnsi="Calibri" w:cs="Calibri"/>
                  <w:color w:val="000000"/>
                  <w:shd w:val="clear" w:color="auto" w:fill="FFFFFF"/>
                  <w:rtl/>
                  <w:lang w:val="en-GB"/>
                </w:rPr>
                <w:id w:val="112095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Calibri" w:hint="eastAsia"/>
                    <w:color w:val="000000"/>
                    <w:shd w:val="clear" w:color="auto" w:fill="FFFFFF"/>
                    <w:rtl/>
                    <w:lang w:val="en-GB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14771D">
              <w:rPr>
                <w:rFonts w:cs="Arial"/>
                <w:rtl/>
              </w:rPr>
              <w:t xml:space="preserve">بين 18 و </w:t>
            </w:r>
            <w:r>
              <w:rPr>
                <w:rFonts w:cs="Arial" w:hint="cs"/>
                <w:rtl/>
              </w:rPr>
              <w:t>29</w:t>
            </w:r>
            <w:r w:rsidRPr="0014771D">
              <w:rPr>
                <w:rFonts w:cs="Arial"/>
                <w:rtl/>
              </w:rPr>
              <w:t xml:space="preserve"> سنة</w:t>
            </w:r>
          </w:p>
        </w:tc>
        <w:tc>
          <w:tcPr>
            <w:tcW w:w="4045" w:type="dxa"/>
            <w:vMerge/>
            <w:vAlign w:val="center"/>
          </w:tcPr>
          <w:p w14:paraId="207CB418" w14:textId="77777777" w:rsidR="00E76A6B" w:rsidRPr="00480BBC" w:rsidRDefault="00E76A6B" w:rsidP="00E76A6B">
            <w:pPr>
              <w:bidi/>
              <w:rPr>
                <w:rFonts w:cs="Arial"/>
                <w:rtl/>
              </w:rPr>
            </w:pPr>
          </w:p>
        </w:tc>
      </w:tr>
      <w:tr w:rsidR="00E76A6B" w14:paraId="34C2A79A" w14:textId="77777777" w:rsidTr="00214A4A">
        <w:tc>
          <w:tcPr>
            <w:tcW w:w="5305" w:type="dxa"/>
            <w:vAlign w:val="center"/>
          </w:tcPr>
          <w:p w14:paraId="3E3CCFFC" w14:textId="3485F8C1" w:rsidR="00E76A6B" w:rsidRPr="0014771D" w:rsidRDefault="00E76A6B" w:rsidP="00E76A6B">
            <w:pPr>
              <w:bidi/>
              <w:rPr>
                <w:rFonts w:cs="Arial"/>
                <w:rtl/>
              </w:rPr>
            </w:pPr>
            <w:sdt>
              <w:sdtPr>
                <w:rPr>
                  <w:rStyle w:val="contentcontrolboundarysink"/>
                  <w:rFonts w:ascii="Calibri" w:hAnsi="Calibri" w:cs="Calibri"/>
                  <w:color w:val="000000"/>
                  <w:shd w:val="clear" w:color="auto" w:fill="FFFFFF"/>
                  <w:rtl/>
                  <w:lang w:val="en-GB"/>
                </w:rPr>
                <w:id w:val="173211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Calibri" w:hint="eastAsia"/>
                    <w:color w:val="000000"/>
                    <w:shd w:val="clear" w:color="auto" w:fill="FFFFFF"/>
                    <w:rtl/>
                    <w:lang w:val="en-GB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14771D">
              <w:rPr>
                <w:rFonts w:cs="Arial"/>
                <w:rtl/>
              </w:rPr>
              <w:t xml:space="preserve">بين </w:t>
            </w:r>
            <w:r>
              <w:rPr>
                <w:rFonts w:cs="Arial" w:hint="cs"/>
                <w:rtl/>
              </w:rPr>
              <w:t>30</w:t>
            </w:r>
            <w:r w:rsidRPr="0014771D">
              <w:rPr>
                <w:rFonts w:cs="Arial"/>
                <w:rtl/>
              </w:rPr>
              <w:t xml:space="preserve"> و </w:t>
            </w:r>
            <w:r>
              <w:rPr>
                <w:rFonts w:cs="Arial" w:hint="cs"/>
                <w:rtl/>
              </w:rPr>
              <w:t>44</w:t>
            </w:r>
            <w:r w:rsidRPr="0014771D">
              <w:rPr>
                <w:rFonts w:cs="Arial"/>
                <w:rtl/>
              </w:rPr>
              <w:t xml:space="preserve"> سنة</w:t>
            </w:r>
          </w:p>
        </w:tc>
        <w:tc>
          <w:tcPr>
            <w:tcW w:w="4045" w:type="dxa"/>
            <w:vMerge/>
            <w:vAlign w:val="center"/>
          </w:tcPr>
          <w:p w14:paraId="3E03D9AD" w14:textId="77777777" w:rsidR="00E76A6B" w:rsidRPr="00480BBC" w:rsidRDefault="00E76A6B" w:rsidP="00E76A6B">
            <w:pPr>
              <w:bidi/>
              <w:rPr>
                <w:rFonts w:cs="Arial"/>
                <w:rtl/>
              </w:rPr>
            </w:pPr>
          </w:p>
        </w:tc>
      </w:tr>
      <w:tr w:rsidR="00E76A6B" w14:paraId="06119648" w14:textId="77777777" w:rsidTr="00214A4A">
        <w:tc>
          <w:tcPr>
            <w:tcW w:w="5305" w:type="dxa"/>
            <w:vAlign w:val="center"/>
          </w:tcPr>
          <w:p w14:paraId="2AA48C0C" w14:textId="33E75D0E" w:rsidR="00E76A6B" w:rsidRPr="0014771D" w:rsidRDefault="00E76A6B" w:rsidP="00E76A6B">
            <w:pPr>
              <w:bidi/>
              <w:rPr>
                <w:rFonts w:cs="Arial"/>
                <w:rtl/>
              </w:rPr>
            </w:pPr>
            <w:sdt>
              <w:sdtPr>
                <w:rPr>
                  <w:rStyle w:val="contentcontrolboundarysink"/>
                  <w:rFonts w:ascii="Calibri" w:hAnsi="Calibri" w:cs="Calibri"/>
                  <w:color w:val="000000"/>
                  <w:shd w:val="clear" w:color="auto" w:fill="FFFFFF"/>
                  <w:rtl/>
                  <w:lang w:val="en-GB"/>
                </w:rPr>
                <w:id w:val="46702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Calibri" w:hint="eastAsia"/>
                    <w:color w:val="000000"/>
                    <w:shd w:val="clear" w:color="auto" w:fill="FFFFFF"/>
                    <w:rtl/>
                    <w:lang w:val="en-GB"/>
                  </w:rPr>
                  <w:t>☐</w:t>
                </w:r>
              </w:sdtContent>
            </w:sdt>
            <w:r w:rsidRPr="0014771D">
              <w:rPr>
                <w:rFonts w:cs="Arial"/>
                <w:rtl/>
              </w:rPr>
              <w:t xml:space="preserve"> بين </w:t>
            </w:r>
            <w:r>
              <w:rPr>
                <w:rFonts w:cs="Arial" w:hint="cs"/>
                <w:rtl/>
              </w:rPr>
              <w:t>45</w:t>
            </w:r>
            <w:r w:rsidRPr="0014771D">
              <w:rPr>
                <w:rFonts w:cs="Arial"/>
                <w:rtl/>
              </w:rPr>
              <w:t xml:space="preserve"> و </w:t>
            </w:r>
            <w:r>
              <w:rPr>
                <w:rFonts w:cs="Arial" w:hint="cs"/>
                <w:rtl/>
              </w:rPr>
              <w:t>64</w:t>
            </w:r>
            <w:r w:rsidRPr="0014771D">
              <w:rPr>
                <w:rFonts w:cs="Arial"/>
                <w:rtl/>
              </w:rPr>
              <w:t xml:space="preserve"> سنة</w:t>
            </w:r>
          </w:p>
        </w:tc>
        <w:tc>
          <w:tcPr>
            <w:tcW w:w="4045" w:type="dxa"/>
            <w:vMerge/>
            <w:vAlign w:val="center"/>
          </w:tcPr>
          <w:p w14:paraId="059D7EAE" w14:textId="77777777" w:rsidR="00E76A6B" w:rsidRPr="00480BBC" w:rsidRDefault="00E76A6B" w:rsidP="00E76A6B">
            <w:pPr>
              <w:bidi/>
              <w:rPr>
                <w:rFonts w:cs="Arial"/>
                <w:rtl/>
              </w:rPr>
            </w:pPr>
          </w:p>
        </w:tc>
      </w:tr>
      <w:tr w:rsidR="00E76A6B" w14:paraId="05A69512" w14:textId="77777777" w:rsidTr="00214A4A">
        <w:tc>
          <w:tcPr>
            <w:tcW w:w="5305" w:type="dxa"/>
            <w:vAlign w:val="center"/>
          </w:tcPr>
          <w:p w14:paraId="6BBEFD0E" w14:textId="760E636C" w:rsidR="00E76A6B" w:rsidRPr="0014771D" w:rsidRDefault="00E76A6B" w:rsidP="00E76A6B">
            <w:pPr>
              <w:bidi/>
              <w:rPr>
                <w:rFonts w:cs="Arial"/>
                <w:rtl/>
              </w:rPr>
            </w:pPr>
            <w:sdt>
              <w:sdtPr>
                <w:rPr>
                  <w:rStyle w:val="contentcontrolboundarysink"/>
                  <w:rFonts w:ascii="Calibri" w:hAnsi="Calibri" w:cs="Calibri"/>
                  <w:color w:val="000000"/>
                  <w:shd w:val="clear" w:color="auto" w:fill="FFFFFF"/>
                  <w:rtl/>
                  <w:lang w:val="en-GB"/>
                </w:rPr>
                <w:id w:val="213490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Calibri" w:hint="eastAsia"/>
                    <w:color w:val="000000"/>
                    <w:shd w:val="clear" w:color="auto" w:fill="FFFFFF"/>
                    <w:rtl/>
                    <w:lang w:val="en-GB"/>
                  </w:rPr>
                  <w:t>☐</w:t>
                </w:r>
              </w:sdtContent>
            </w:sdt>
            <w:r w:rsidRPr="00D243F5">
              <w:rPr>
                <w:rFonts w:cs="Arial"/>
                <w:rtl/>
              </w:rPr>
              <w:t xml:space="preserve"> أكثر من 65 سنة</w:t>
            </w:r>
          </w:p>
        </w:tc>
        <w:tc>
          <w:tcPr>
            <w:tcW w:w="4045" w:type="dxa"/>
            <w:vMerge/>
            <w:vAlign w:val="center"/>
          </w:tcPr>
          <w:p w14:paraId="18FEE512" w14:textId="77777777" w:rsidR="00E76A6B" w:rsidRPr="00480BBC" w:rsidRDefault="00E76A6B" w:rsidP="00E76A6B">
            <w:pPr>
              <w:bidi/>
              <w:rPr>
                <w:rFonts w:cs="Arial"/>
                <w:rtl/>
              </w:rPr>
            </w:pPr>
          </w:p>
        </w:tc>
      </w:tr>
    </w:tbl>
    <w:p w14:paraId="027BD60C" w14:textId="77777777" w:rsidR="00AA4061" w:rsidRDefault="00AA4061">
      <w:pPr>
        <w:sectPr w:rsidR="00AA4061" w:rsidSect="00CB2C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1F732C" w14:textId="5B21D27F" w:rsidR="004E1494" w:rsidRDefault="00E76A6B" w:rsidP="00E76A6B">
      <w:pPr>
        <w:bidi/>
        <w:rPr>
          <w:rFonts w:cs="Arial"/>
          <w:b/>
          <w:bCs/>
          <w:color w:val="BF8F00" w:themeColor="accent4" w:themeShade="BF"/>
          <w:sz w:val="36"/>
          <w:szCs w:val="36"/>
        </w:rPr>
      </w:pPr>
      <w:r>
        <w:rPr>
          <w:rFonts w:cs="Arial" w:hint="cs"/>
          <w:b/>
          <w:bCs/>
          <w:color w:val="BF8F00" w:themeColor="accent4" w:themeShade="BF"/>
          <w:sz w:val="36"/>
          <w:szCs w:val="36"/>
          <w:rtl/>
        </w:rPr>
        <w:lastRenderedPageBreak/>
        <w:t>الملاحظات و</w:t>
      </w:r>
      <w:r w:rsidR="00DB3E74">
        <w:rPr>
          <w:rFonts w:cs="Arial" w:hint="cs"/>
          <w:b/>
          <w:bCs/>
          <w:color w:val="BF8F00" w:themeColor="accent4" w:themeShade="BF"/>
          <w:sz w:val="36"/>
          <w:szCs w:val="36"/>
          <w:rtl/>
        </w:rPr>
        <w:t>الاقتراحات</w:t>
      </w:r>
    </w:p>
    <w:p w14:paraId="3F260B12" w14:textId="6B6B6D6A" w:rsidR="00785042" w:rsidRPr="00275D77" w:rsidRDefault="001012D2" w:rsidP="00400EFE">
      <w:pPr>
        <w:bidi/>
        <w:jc w:val="both"/>
        <w:rPr>
          <w:rFonts w:cs="Arial"/>
          <w:sz w:val="24"/>
          <w:szCs w:val="24"/>
        </w:rPr>
      </w:pPr>
      <w:r w:rsidRPr="001012D2">
        <w:rPr>
          <w:rFonts w:cs="Arial"/>
          <w:rtl/>
        </w:rPr>
        <w:t>ي</w:t>
      </w:r>
      <w:r w:rsidRPr="00275D77">
        <w:rPr>
          <w:rFonts w:cs="Arial"/>
          <w:sz w:val="24"/>
          <w:szCs w:val="24"/>
          <w:rtl/>
        </w:rPr>
        <w:t xml:space="preserve">رجى </w:t>
      </w:r>
      <w:r w:rsidR="00E76A6B" w:rsidRPr="00275D77">
        <w:rPr>
          <w:rFonts w:cs="Arial" w:hint="cs"/>
          <w:sz w:val="24"/>
          <w:szCs w:val="24"/>
          <w:rtl/>
        </w:rPr>
        <w:t>تدوين</w:t>
      </w:r>
      <w:r w:rsidR="00FC52C8" w:rsidRPr="00275D77">
        <w:rPr>
          <w:rFonts w:cs="Arial" w:hint="cs"/>
          <w:sz w:val="24"/>
          <w:szCs w:val="24"/>
          <w:rtl/>
        </w:rPr>
        <w:t xml:space="preserve"> </w:t>
      </w:r>
      <w:r w:rsidR="00E76A6B" w:rsidRPr="00275D77">
        <w:rPr>
          <w:rFonts w:cs="Arial" w:hint="cs"/>
          <w:sz w:val="24"/>
          <w:szCs w:val="24"/>
          <w:rtl/>
        </w:rPr>
        <w:t>ملاحظاتكم و</w:t>
      </w:r>
      <w:r w:rsidR="00FC52C8" w:rsidRPr="00275D77">
        <w:rPr>
          <w:rFonts w:cs="Arial" w:hint="cs"/>
          <w:sz w:val="24"/>
          <w:szCs w:val="24"/>
          <w:rtl/>
        </w:rPr>
        <w:t>اقتراحات</w:t>
      </w:r>
      <w:r w:rsidR="00E76A6B" w:rsidRPr="00275D77">
        <w:rPr>
          <w:rFonts w:cs="Arial" w:hint="cs"/>
          <w:sz w:val="24"/>
          <w:szCs w:val="24"/>
          <w:rtl/>
        </w:rPr>
        <w:t>كم</w:t>
      </w:r>
      <w:r w:rsidR="00FC52C8" w:rsidRPr="00275D77">
        <w:rPr>
          <w:rFonts w:cs="Arial"/>
          <w:sz w:val="24"/>
          <w:szCs w:val="24"/>
          <w:rtl/>
        </w:rPr>
        <w:t xml:space="preserve"> بشأن الملخص </w:t>
      </w:r>
      <w:r w:rsidR="00E76A6B" w:rsidRPr="00275D77">
        <w:rPr>
          <w:rFonts w:cs="Arial" w:hint="cs"/>
          <w:sz w:val="24"/>
          <w:szCs w:val="24"/>
          <w:rtl/>
          <w:lang w:bidi="ar-LB"/>
        </w:rPr>
        <w:t>التنفيذي</w:t>
      </w:r>
      <w:r w:rsidR="00FC52C8" w:rsidRPr="00275D77">
        <w:rPr>
          <w:rFonts w:cs="Arial"/>
          <w:sz w:val="24"/>
          <w:szCs w:val="24"/>
          <w:rtl/>
        </w:rPr>
        <w:t xml:space="preserve"> </w:t>
      </w:r>
      <w:r w:rsidR="00E76A6B" w:rsidRPr="00275D77">
        <w:rPr>
          <w:rFonts w:cs="Arial" w:hint="cs"/>
          <w:sz w:val="24"/>
          <w:szCs w:val="24"/>
          <w:rtl/>
        </w:rPr>
        <w:t>ل</w:t>
      </w:r>
      <w:r w:rsidR="00E76A6B" w:rsidRPr="00275D77">
        <w:rPr>
          <w:rFonts w:cs="Arial"/>
          <w:sz w:val="24"/>
          <w:szCs w:val="24"/>
          <w:rtl/>
        </w:rPr>
        <w:t>لاستراتيجية الوطنية المحدَّثة للإدارة المتكاملة للنفايات الصلبة، والمخطط التوجيهي لإدارة النفايات، وتحديد نطاق التقييم البيئي والاجتماعي الاستراتيجي لمسودة الإدارة المتكاملة للنفايات الصلبة</w:t>
      </w:r>
      <w:r w:rsidR="00E76A6B" w:rsidRPr="00275D77">
        <w:rPr>
          <w:rFonts w:cs="Arial" w:hint="cs"/>
          <w:sz w:val="24"/>
          <w:szCs w:val="24"/>
          <w:rtl/>
        </w:rPr>
        <w:t>،</w:t>
      </w:r>
      <w:r w:rsidR="00E76A6B" w:rsidRPr="00275D77">
        <w:rPr>
          <w:rFonts w:cs="Arial"/>
          <w:sz w:val="24"/>
          <w:szCs w:val="24"/>
          <w:rtl/>
        </w:rPr>
        <w:t xml:space="preserve"> </w:t>
      </w:r>
      <w:r w:rsidR="00FC52C8" w:rsidRPr="00275D77">
        <w:rPr>
          <w:rFonts w:cs="Arial"/>
          <w:sz w:val="24"/>
          <w:szCs w:val="24"/>
          <w:rtl/>
        </w:rPr>
        <w:t xml:space="preserve">أو </w:t>
      </w:r>
      <w:r w:rsidR="00FC52C8" w:rsidRPr="00275D77">
        <w:rPr>
          <w:rFonts w:cs="Arial" w:hint="cs"/>
          <w:sz w:val="24"/>
          <w:szCs w:val="24"/>
          <w:rtl/>
        </w:rPr>
        <w:t xml:space="preserve">طريقة </w:t>
      </w:r>
      <w:r w:rsidR="00E76A6B" w:rsidRPr="00275D77">
        <w:rPr>
          <w:rFonts w:cs="Arial" w:hint="cs"/>
          <w:sz w:val="24"/>
          <w:szCs w:val="24"/>
          <w:rtl/>
        </w:rPr>
        <w:t>ال</w:t>
      </w:r>
      <w:r w:rsidR="00FC52C8" w:rsidRPr="00275D77">
        <w:rPr>
          <w:rFonts w:cs="Arial" w:hint="cs"/>
          <w:sz w:val="24"/>
          <w:szCs w:val="24"/>
          <w:rtl/>
        </w:rPr>
        <w:t>مشارك</w:t>
      </w:r>
      <w:r w:rsidR="00E76A6B" w:rsidRPr="00275D77">
        <w:rPr>
          <w:rFonts w:cs="Arial" w:hint="cs"/>
          <w:sz w:val="24"/>
          <w:szCs w:val="24"/>
          <w:rtl/>
        </w:rPr>
        <w:t>ة</w:t>
      </w:r>
      <w:r w:rsidR="00275D77" w:rsidRPr="00275D77">
        <w:rPr>
          <w:rFonts w:cs="Arial" w:hint="cs"/>
          <w:sz w:val="24"/>
          <w:szCs w:val="24"/>
          <w:rtl/>
        </w:rPr>
        <w:t>،</w:t>
      </w:r>
      <w:r w:rsidR="00FC52C8" w:rsidRPr="00275D77">
        <w:rPr>
          <w:rFonts w:cs="Arial" w:hint="cs"/>
          <w:sz w:val="24"/>
          <w:szCs w:val="24"/>
          <w:rtl/>
        </w:rPr>
        <w:t xml:space="preserve"> </w:t>
      </w:r>
      <w:r w:rsidR="00557719" w:rsidRPr="00275D77">
        <w:rPr>
          <w:rFonts w:cs="Arial" w:hint="cs"/>
          <w:sz w:val="24"/>
          <w:szCs w:val="24"/>
          <w:rtl/>
        </w:rPr>
        <w:t>في الجدول</w:t>
      </w:r>
      <w:r w:rsidRPr="00275D77">
        <w:rPr>
          <w:rFonts w:cs="Arial"/>
          <w:sz w:val="24"/>
          <w:szCs w:val="24"/>
          <w:rtl/>
        </w:rPr>
        <w:t xml:space="preserve"> أدناه</w:t>
      </w:r>
      <w:r w:rsidRPr="00275D77">
        <w:rPr>
          <w:rFonts w:cs="Arial"/>
          <w:sz w:val="24"/>
          <w:szCs w:val="24"/>
        </w:rPr>
        <w:t>.</w:t>
      </w:r>
    </w:p>
    <w:p w14:paraId="3D8AE82B" w14:textId="77777777" w:rsidR="00952712" w:rsidRDefault="00952712" w:rsidP="00275D77">
      <w:pPr>
        <w:bidi/>
        <w:spacing w:after="120"/>
        <w:jc w:val="both"/>
        <w:rPr>
          <w:rFonts w:cs="Arial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98"/>
        <w:gridCol w:w="1800"/>
        <w:gridCol w:w="5565"/>
      </w:tblGrid>
      <w:tr w:rsidR="00E76A6B" w14:paraId="1CE5306E" w14:textId="77777777" w:rsidTr="00275D77">
        <w:trPr>
          <w:tblHeader/>
        </w:trPr>
        <w:tc>
          <w:tcPr>
            <w:tcW w:w="5498" w:type="dxa"/>
          </w:tcPr>
          <w:p w14:paraId="5278F8F9" w14:textId="0520C52C" w:rsidR="00E76A6B" w:rsidRPr="00275D77" w:rsidRDefault="00E76A6B" w:rsidP="00E76A6B">
            <w:pPr>
              <w:bidi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75D77">
              <w:rPr>
                <w:rFonts w:cs="Arial" w:hint="cs"/>
                <w:b/>
                <w:bCs/>
                <w:sz w:val="24"/>
                <w:szCs w:val="24"/>
                <w:rtl/>
              </w:rPr>
              <w:t>التقرير (ا</w:t>
            </w:r>
            <w:r w:rsidRPr="00275D77">
              <w:rPr>
                <w:rFonts w:cs="Arial"/>
                <w:b/>
                <w:bCs/>
                <w:sz w:val="24"/>
                <w:szCs w:val="24"/>
                <w:rtl/>
              </w:rPr>
              <w:t>لاستراتيجية الوطنية المحدَّثة للإدارة المتكاملة للنفايات الصلبة</w:t>
            </w:r>
            <w:r w:rsidRPr="00275D77">
              <w:rPr>
                <w:rFonts w:cs="Arial" w:hint="cs"/>
                <w:b/>
                <w:bCs/>
                <w:sz w:val="24"/>
                <w:szCs w:val="24"/>
                <w:rtl/>
              </w:rPr>
              <w:t>/</w:t>
            </w:r>
            <w:r w:rsidRPr="00275D77">
              <w:rPr>
                <w:rFonts w:cs="Arial"/>
                <w:b/>
                <w:bCs/>
                <w:sz w:val="24"/>
                <w:szCs w:val="24"/>
                <w:rtl/>
              </w:rPr>
              <w:t xml:space="preserve"> المخطط التوجيهي لإدارة النفايات</w:t>
            </w:r>
            <w:r w:rsidRPr="00275D77">
              <w:rPr>
                <w:rFonts w:cs="Arial" w:hint="cs"/>
                <w:b/>
                <w:bCs/>
                <w:sz w:val="24"/>
                <w:szCs w:val="24"/>
                <w:rtl/>
              </w:rPr>
              <w:t>/</w:t>
            </w:r>
            <w:r w:rsidRPr="00275D77">
              <w:rPr>
                <w:rFonts w:cs="Arial"/>
                <w:b/>
                <w:bCs/>
                <w:sz w:val="24"/>
                <w:szCs w:val="24"/>
                <w:rtl/>
              </w:rPr>
              <w:t xml:space="preserve"> تحديد نطاق التقييم البيئي والاجتماعي الاستراتيجي</w:t>
            </w:r>
            <w:r w:rsidRPr="00275D77">
              <w:rPr>
                <w:rFonts w:cs="Arial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800" w:type="dxa"/>
          </w:tcPr>
          <w:p w14:paraId="709F0283" w14:textId="5538D737" w:rsidR="00E76A6B" w:rsidRPr="008C6FFE" w:rsidRDefault="00E76A6B" w:rsidP="00E76A6B">
            <w:pPr>
              <w:bidi/>
              <w:spacing w:line="276" w:lineRule="auto"/>
              <w:jc w:val="both"/>
              <w:rPr>
                <w:rFonts w:cs="Arial"/>
                <w:b/>
                <w:bCs/>
                <w:rtl/>
              </w:rPr>
            </w:pPr>
            <w:r w:rsidRPr="008C6FFE">
              <w:rPr>
                <w:rFonts w:cs="Arial"/>
                <w:b/>
                <w:bCs/>
                <w:rtl/>
              </w:rPr>
              <w:t>رقم الشريحة</w:t>
            </w:r>
          </w:p>
        </w:tc>
        <w:tc>
          <w:tcPr>
            <w:tcW w:w="5565" w:type="dxa"/>
          </w:tcPr>
          <w:p w14:paraId="1F305979" w14:textId="651B929A" w:rsidR="00E76A6B" w:rsidRPr="008C6FFE" w:rsidRDefault="00E76A6B" w:rsidP="00E76A6B">
            <w:pPr>
              <w:bidi/>
              <w:spacing w:line="276" w:lineRule="auto"/>
              <w:jc w:val="both"/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الملاحظة/ الاقتراح</w:t>
            </w:r>
          </w:p>
        </w:tc>
      </w:tr>
      <w:tr w:rsidR="00E76A6B" w14:paraId="2523D7FE" w14:textId="77777777" w:rsidTr="00275D77">
        <w:tc>
          <w:tcPr>
            <w:tcW w:w="5498" w:type="dxa"/>
          </w:tcPr>
          <w:p w14:paraId="0A466541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1F7FABA7" w14:textId="05F45AA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7FE8E847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26D56998" w14:textId="77777777" w:rsidTr="00275D77">
        <w:tc>
          <w:tcPr>
            <w:tcW w:w="5498" w:type="dxa"/>
          </w:tcPr>
          <w:p w14:paraId="2C43B8FC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6B21E9D6" w14:textId="49A72503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0F14AA49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73837B50" w14:textId="77777777" w:rsidTr="00275D77">
        <w:tc>
          <w:tcPr>
            <w:tcW w:w="5498" w:type="dxa"/>
          </w:tcPr>
          <w:p w14:paraId="06A815F6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6440B319" w14:textId="3D1C6DAB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2123BFD8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1EEB156F" w14:textId="77777777" w:rsidTr="00275D77">
        <w:tc>
          <w:tcPr>
            <w:tcW w:w="5498" w:type="dxa"/>
          </w:tcPr>
          <w:p w14:paraId="545599A6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161E8E99" w14:textId="795F33DD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2D5131AA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40ECB860" w14:textId="77777777" w:rsidTr="00275D77">
        <w:tc>
          <w:tcPr>
            <w:tcW w:w="5498" w:type="dxa"/>
          </w:tcPr>
          <w:p w14:paraId="22114A2B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3BA21286" w14:textId="72F45296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53AD784B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73AEB02C" w14:textId="77777777" w:rsidTr="00275D77">
        <w:tc>
          <w:tcPr>
            <w:tcW w:w="5498" w:type="dxa"/>
          </w:tcPr>
          <w:p w14:paraId="01FD18A7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546A20A0" w14:textId="0C5708E6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06728D98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6DAFF46A" w14:textId="77777777" w:rsidTr="00275D77">
        <w:tc>
          <w:tcPr>
            <w:tcW w:w="5498" w:type="dxa"/>
          </w:tcPr>
          <w:p w14:paraId="662E6BF5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0FA96B6B" w14:textId="65A781E0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718A9CD8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239B2B4F" w14:textId="77777777" w:rsidTr="00275D77">
        <w:tc>
          <w:tcPr>
            <w:tcW w:w="5498" w:type="dxa"/>
          </w:tcPr>
          <w:p w14:paraId="2C2AA134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49FC1AA4" w14:textId="1DF070F8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6796E9FB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001A9F7A" w14:textId="77777777" w:rsidTr="00275D77">
        <w:tc>
          <w:tcPr>
            <w:tcW w:w="5498" w:type="dxa"/>
          </w:tcPr>
          <w:p w14:paraId="43C0DDDC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37DB6115" w14:textId="7A7709D3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762838DE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03D69FDF" w14:textId="77777777" w:rsidTr="00275D77">
        <w:tc>
          <w:tcPr>
            <w:tcW w:w="5498" w:type="dxa"/>
          </w:tcPr>
          <w:p w14:paraId="41E6EB71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70E6751A" w14:textId="590C24A6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54275437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05C68B5F" w14:textId="77777777" w:rsidTr="00275D77">
        <w:tc>
          <w:tcPr>
            <w:tcW w:w="5498" w:type="dxa"/>
          </w:tcPr>
          <w:p w14:paraId="6E64742C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0B4941A8" w14:textId="52E3208C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14687112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0D16504E" w14:textId="77777777" w:rsidTr="00275D77">
        <w:tc>
          <w:tcPr>
            <w:tcW w:w="5498" w:type="dxa"/>
          </w:tcPr>
          <w:p w14:paraId="397C6F42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29166C94" w14:textId="1EC9A99B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5C503BE3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04C54DF1" w14:textId="77777777" w:rsidTr="00275D77">
        <w:tc>
          <w:tcPr>
            <w:tcW w:w="5498" w:type="dxa"/>
          </w:tcPr>
          <w:p w14:paraId="230C2025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6738363B" w14:textId="75C5098B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72857423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7A3EC621" w14:textId="77777777" w:rsidTr="00275D77">
        <w:tc>
          <w:tcPr>
            <w:tcW w:w="5498" w:type="dxa"/>
          </w:tcPr>
          <w:p w14:paraId="008553E4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01CF734F" w14:textId="2339EEA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0E875E71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20E6F777" w14:textId="77777777" w:rsidTr="00275D77">
        <w:tc>
          <w:tcPr>
            <w:tcW w:w="5498" w:type="dxa"/>
          </w:tcPr>
          <w:p w14:paraId="30C0F8C6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363F740E" w14:textId="15EFEF6D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3B54023F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5C6BAAC2" w14:textId="77777777" w:rsidTr="00275D77">
        <w:tc>
          <w:tcPr>
            <w:tcW w:w="5498" w:type="dxa"/>
          </w:tcPr>
          <w:p w14:paraId="0DFA0711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4BEC2F58" w14:textId="7614908A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3EE1183D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4ED03F0A" w14:textId="77777777" w:rsidTr="00275D77">
        <w:tc>
          <w:tcPr>
            <w:tcW w:w="5498" w:type="dxa"/>
          </w:tcPr>
          <w:p w14:paraId="7F195C97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5DC0CB2F" w14:textId="4BEDDBE2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483FB359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1A7CC9EB" w14:textId="77777777" w:rsidTr="00275D77">
        <w:tc>
          <w:tcPr>
            <w:tcW w:w="5498" w:type="dxa"/>
          </w:tcPr>
          <w:p w14:paraId="6A59B792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6EE994BF" w14:textId="0B0217DA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11FC635E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1E983188" w14:textId="77777777" w:rsidTr="00275D77">
        <w:tc>
          <w:tcPr>
            <w:tcW w:w="5498" w:type="dxa"/>
          </w:tcPr>
          <w:p w14:paraId="67FBBBFB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2DF0D7DF" w14:textId="0EE450C8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0B964315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6085495F" w14:textId="77777777" w:rsidTr="00275D77">
        <w:tc>
          <w:tcPr>
            <w:tcW w:w="5498" w:type="dxa"/>
          </w:tcPr>
          <w:p w14:paraId="7F3189C9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7DA637FA" w14:textId="3F677648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6CBE6DC0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188A72FE" w14:textId="77777777" w:rsidTr="00275D77">
        <w:tc>
          <w:tcPr>
            <w:tcW w:w="5498" w:type="dxa"/>
          </w:tcPr>
          <w:p w14:paraId="0588E5DF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567EE602" w14:textId="2A7FD7DC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5D4AC593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798FDD77" w14:textId="77777777" w:rsidTr="00275D77">
        <w:tc>
          <w:tcPr>
            <w:tcW w:w="5498" w:type="dxa"/>
          </w:tcPr>
          <w:p w14:paraId="18515B0B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2C3708D7" w14:textId="6FE75268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565AEF01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09FACA89" w14:textId="77777777" w:rsidTr="00275D77">
        <w:tc>
          <w:tcPr>
            <w:tcW w:w="5498" w:type="dxa"/>
          </w:tcPr>
          <w:p w14:paraId="1C7588D3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5AB2C744" w14:textId="041E60D5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17935399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405FA2BC" w14:textId="77777777" w:rsidTr="00275D77">
        <w:tc>
          <w:tcPr>
            <w:tcW w:w="5498" w:type="dxa"/>
          </w:tcPr>
          <w:p w14:paraId="23B6D949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799232BB" w14:textId="640EB80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78B12EDC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3D78C638" w14:textId="77777777" w:rsidTr="00275D77">
        <w:tc>
          <w:tcPr>
            <w:tcW w:w="5498" w:type="dxa"/>
          </w:tcPr>
          <w:p w14:paraId="64BAE091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556B6D4B" w14:textId="38BA78D9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154CC6F1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36890981" w14:textId="77777777" w:rsidTr="00275D77">
        <w:tc>
          <w:tcPr>
            <w:tcW w:w="5498" w:type="dxa"/>
          </w:tcPr>
          <w:p w14:paraId="47ED302D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62298233" w14:textId="7045FC4E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6D74D7D5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5E2B38E8" w14:textId="77777777" w:rsidTr="00275D77">
        <w:tc>
          <w:tcPr>
            <w:tcW w:w="5498" w:type="dxa"/>
          </w:tcPr>
          <w:p w14:paraId="3E647702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39FAD033" w14:textId="715E014A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66121136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732D554B" w14:textId="77777777" w:rsidTr="00275D77">
        <w:tc>
          <w:tcPr>
            <w:tcW w:w="5498" w:type="dxa"/>
          </w:tcPr>
          <w:p w14:paraId="5391D1A0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7F79D375" w14:textId="2F365CC6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7FB23878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3A6EBA91" w14:textId="77777777" w:rsidTr="00275D77">
        <w:tc>
          <w:tcPr>
            <w:tcW w:w="5498" w:type="dxa"/>
          </w:tcPr>
          <w:p w14:paraId="21E55E75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50EACC67" w14:textId="1C23BBB9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5AB059B7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  <w:tr w:rsidR="00E76A6B" w14:paraId="0223D3C7" w14:textId="77777777" w:rsidTr="00275D77">
        <w:tc>
          <w:tcPr>
            <w:tcW w:w="5498" w:type="dxa"/>
          </w:tcPr>
          <w:p w14:paraId="0A580A3C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1800" w:type="dxa"/>
          </w:tcPr>
          <w:p w14:paraId="1F92F8C2" w14:textId="77657575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  <w:tc>
          <w:tcPr>
            <w:tcW w:w="5565" w:type="dxa"/>
          </w:tcPr>
          <w:p w14:paraId="645DEB96" w14:textId="77777777" w:rsidR="00E76A6B" w:rsidRDefault="00E76A6B" w:rsidP="00E76A6B">
            <w:pPr>
              <w:bidi/>
              <w:spacing w:line="276" w:lineRule="auto"/>
              <w:jc w:val="both"/>
              <w:rPr>
                <w:rFonts w:cs="Arial"/>
                <w:rtl/>
              </w:rPr>
            </w:pPr>
          </w:p>
        </w:tc>
      </w:tr>
    </w:tbl>
    <w:p w14:paraId="1F8482E5" w14:textId="77777777" w:rsidR="00850EBD" w:rsidRPr="00952712" w:rsidRDefault="00850EBD" w:rsidP="00850EBD">
      <w:pPr>
        <w:bidi/>
        <w:jc w:val="both"/>
        <w:rPr>
          <w:rFonts w:cs="Arial"/>
        </w:rPr>
      </w:pPr>
    </w:p>
    <w:sectPr w:rsidR="00850EBD" w:rsidRPr="00952712" w:rsidSect="00CB2C15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44FA5" w14:textId="77777777" w:rsidR="00CB2C15" w:rsidRDefault="00CB2C15" w:rsidP="00F60B32">
      <w:pPr>
        <w:spacing w:after="0" w:line="240" w:lineRule="auto"/>
      </w:pPr>
      <w:r>
        <w:separator/>
      </w:r>
    </w:p>
  </w:endnote>
  <w:endnote w:type="continuationSeparator" w:id="0">
    <w:p w14:paraId="5194046D" w14:textId="77777777" w:rsidR="00CB2C15" w:rsidRDefault="00CB2C15" w:rsidP="00F6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7BD0" w14:textId="77777777" w:rsidR="00CB2C15" w:rsidRDefault="00CB2C15" w:rsidP="00F60B32">
      <w:pPr>
        <w:spacing w:after="0" w:line="240" w:lineRule="auto"/>
      </w:pPr>
      <w:r>
        <w:separator/>
      </w:r>
    </w:p>
  </w:footnote>
  <w:footnote w:type="continuationSeparator" w:id="0">
    <w:p w14:paraId="6E8A0156" w14:textId="77777777" w:rsidR="00CB2C15" w:rsidRDefault="00CB2C15" w:rsidP="00F60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6" w:type="dxa"/>
      <w:jc w:val="center"/>
      <w:tblLayout w:type="fixed"/>
      <w:tblLook w:val="04A0" w:firstRow="1" w:lastRow="0" w:firstColumn="1" w:lastColumn="0" w:noHBand="0" w:noVBand="1"/>
    </w:tblPr>
    <w:tblGrid>
      <w:gridCol w:w="3973"/>
      <w:gridCol w:w="3695"/>
      <w:gridCol w:w="2988"/>
    </w:tblGrid>
    <w:tr w:rsidR="00F60B32" w:rsidRPr="00104BA8" w14:paraId="5272825C" w14:textId="77777777" w:rsidTr="008C34A5">
      <w:trPr>
        <w:trHeight w:val="659"/>
        <w:jc w:val="center"/>
      </w:trPr>
      <w:tc>
        <w:tcPr>
          <w:tcW w:w="3973" w:type="dxa"/>
          <w:vAlign w:val="center"/>
        </w:tcPr>
        <w:p w14:paraId="4B654E80" w14:textId="7096F06A" w:rsidR="00F60B32" w:rsidRPr="00104BA8" w:rsidRDefault="004C1E66" w:rsidP="00F60B32">
          <w:pPr>
            <w:tabs>
              <w:tab w:val="left" w:pos="90"/>
              <w:tab w:val="left" w:pos="3195"/>
              <w:tab w:val="right" w:pos="15210"/>
            </w:tabs>
            <w:spacing w:after="120"/>
            <w:ind w:right="288"/>
            <w:contextualSpacing/>
            <w:rPr>
              <w:rFonts w:cs="Calibri"/>
              <w:b/>
              <w:bCs/>
              <w:caps/>
              <w:sz w:val="16"/>
              <w:szCs w:val="16"/>
            </w:rPr>
          </w:pPr>
          <w:r w:rsidRPr="00900FB1">
            <w:rPr>
              <w:noProof/>
            </w:rPr>
            <w:drawing>
              <wp:inline distT="0" distB="0" distL="0" distR="0" wp14:anchorId="69920393" wp14:editId="219FFBFD">
                <wp:extent cx="1144389" cy="648000"/>
                <wp:effectExtent l="0" t="0" r="0" b="0"/>
                <wp:docPr id="12" name="Εικόνα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438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5" w:type="dxa"/>
          <w:vAlign w:val="center"/>
        </w:tcPr>
        <w:p w14:paraId="2DC82747" w14:textId="6E7ECF7D" w:rsidR="00F60B32" w:rsidRPr="004C1E66" w:rsidRDefault="004C1E66" w:rsidP="004C1E66">
          <w:pPr>
            <w:tabs>
              <w:tab w:val="left" w:pos="90"/>
              <w:tab w:val="left" w:pos="3195"/>
              <w:tab w:val="right" w:pos="15210"/>
            </w:tabs>
            <w:bidi/>
            <w:spacing w:before="60" w:after="120"/>
            <w:ind w:right="187"/>
            <w:contextualSpacing/>
            <w:jc w:val="center"/>
            <w:rPr>
              <w:rFonts w:cs="Calibri" w:hint="cs"/>
              <w:b/>
              <w:bCs/>
              <w:caps/>
              <w:sz w:val="24"/>
              <w:szCs w:val="24"/>
              <w:rtl/>
              <w:lang w:bidi="ar-LB"/>
            </w:rPr>
          </w:pPr>
          <w:r w:rsidRPr="004C1E66">
            <w:rPr>
              <w:rFonts w:cs="Calibri" w:hint="cs"/>
              <w:b/>
              <w:bCs/>
              <w:caps/>
              <w:sz w:val="24"/>
              <w:szCs w:val="24"/>
              <w:rtl/>
            </w:rPr>
            <w:t>ال</w:t>
          </w:r>
          <w:r w:rsidR="00F60B32" w:rsidRPr="004C1E66">
            <w:rPr>
              <w:rFonts w:cs="Calibri"/>
              <w:b/>
              <w:bCs/>
              <w:caps/>
              <w:sz w:val="24"/>
              <w:szCs w:val="24"/>
              <w:rtl/>
            </w:rPr>
            <w:t xml:space="preserve">تقييم البيئي والاجتماعي </w:t>
          </w:r>
          <w:r w:rsidRPr="004C1E66">
            <w:rPr>
              <w:rFonts w:cs="Calibri" w:hint="cs"/>
              <w:b/>
              <w:bCs/>
              <w:caps/>
              <w:sz w:val="24"/>
              <w:szCs w:val="24"/>
              <w:rtl/>
            </w:rPr>
            <w:t>الاستراتيجي لمسودة الإدارة المتكاملة للنفايات الصلبة</w:t>
          </w:r>
          <w:r w:rsidR="00F60B32" w:rsidRPr="004C1E66">
            <w:rPr>
              <w:rFonts w:cs="Calibri"/>
              <w:b/>
              <w:bCs/>
              <w:caps/>
              <w:sz w:val="24"/>
              <w:szCs w:val="24"/>
              <w:rtl/>
            </w:rPr>
            <w:t xml:space="preserve"> </w:t>
          </w:r>
        </w:p>
        <w:p w14:paraId="64AB712F" w14:textId="51F92B9B" w:rsidR="00A45AF3" w:rsidRPr="00104BA8" w:rsidRDefault="00A45AF3" w:rsidP="00B5128D">
          <w:pPr>
            <w:tabs>
              <w:tab w:val="left" w:pos="90"/>
              <w:tab w:val="left" w:pos="3195"/>
              <w:tab w:val="right" w:pos="15210"/>
            </w:tabs>
            <w:spacing w:before="60" w:after="120"/>
            <w:ind w:right="187"/>
            <w:contextualSpacing/>
            <w:jc w:val="center"/>
            <w:rPr>
              <w:rFonts w:cs="Calibri"/>
              <w:b/>
              <w:bCs/>
              <w:caps/>
              <w:sz w:val="18"/>
              <w:szCs w:val="18"/>
              <w:rtl/>
              <w:lang w:bidi="ar-LB"/>
            </w:rPr>
          </w:pPr>
          <w:r w:rsidRPr="004C1E66">
            <w:rPr>
              <w:rFonts w:cs="Calibri"/>
              <w:b/>
              <w:bCs/>
              <w:caps/>
              <w:sz w:val="24"/>
              <w:szCs w:val="24"/>
              <w:rtl/>
              <w:lang w:bidi="ar-LB"/>
            </w:rPr>
            <w:t xml:space="preserve">الملخص </w:t>
          </w:r>
          <w:r w:rsidR="004C1E66" w:rsidRPr="004C1E66">
            <w:rPr>
              <w:rFonts w:cs="Calibri" w:hint="cs"/>
              <w:b/>
              <w:bCs/>
              <w:caps/>
              <w:sz w:val="24"/>
              <w:szCs w:val="24"/>
              <w:rtl/>
              <w:lang w:bidi="ar-LB"/>
            </w:rPr>
            <w:t>التنفيذ</w:t>
          </w:r>
          <w:r w:rsidRPr="004C1E66">
            <w:rPr>
              <w:rFonts w:cs="Calibri"/>
              <w:b/>
              <w:bCs/>
              <w:caps/>
              <w:sz w:val="24"/>
              <w:szCs w:val="24"/>
              <w:rtl/>
              <w:lang w:bidi="ar-LB"/>
            </w:rPr>
            <w:t>ي</w:t>
          </w:r>
        </w:p>
      </w:tc>
      <w:tc>
        <w:tcPr>
          <w:tcW w:w="2988" w:type="dxa"/>
          <w:vAlign w:val="center"/>
        </w:tcPr>
        <w:p w14:paraId="2021F9A2" w14:textId="7A708C46" w:rsidR="00F60B32" w:rsidRPr="00104BA8" w:rsidRDefault="004C1E66" w:rsidP="00F60B32">
          <w:pPr>
            <w:tabs>
              <w:tab w:val="left" w:pos="-8050"/>
              <w:tab w:val="left" w:pos="3195"/>
              <w:tab w:val="left" w:pos="7133"/>
              <w:tab w:val="right" w:pos="15210"/>
            </w:tabs>
            <w:spacing w:before="120" w:after="120"/>
            <w:ind w:right="-72"/>
            <w:jc w:val="right"/>
            <w:rPr>
              <w:rFonts w:ascii="Arial Narrow" w:hAnsi="Arial Narrow"/>
              <w:b/>
              <w:bCs/>
              <w:caps/>
              <w:sz w:val="16"/>
              <w:szCs w:val="16"/>
            </w:rPr>
          </w:pPr>
          <w:r w:rsidRPr="00900FB1">
            <w:rPr>
              <w:noProof/>
            </w:rPr>
            <w:drawing>
              <wp:inline distT="0" distB="0" distL="0" distR="0" wp14:anchorId="4AC25A3B" wp14:editId="1D0C6C91">
                <wp:extent cx="922020" cy="948055"/>
                <wp:effectExtent l="0" t="0" r="0" b="4445"/>
                <wp:docPr id="18" name="Picture 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/>
                      </pic:nvPicPr>
                      <pic:blipFill rotWithShape="1">
                        <a:blip r:embed="rId2"/>
                        <a:srcRect l="14204" t="14773" r="14204" b="15341"/>
                        <a:stretch/>
                      </pic:blipFill>
                      <pic:spPr bwMode="auto">
                        <a:xfrm>
                          <a:off x="0" y="0"/>
                          <a:ext cx="922020" cy="948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F60B32" w:rsidRPr="00104BA8">
            <w:rPr>
              <w:rFonts w:ascii="Arial Narrow" w:hAnsi="Arial Narrow"/>
              <w:b/>
              <w:bCs/>
              <w:caps/>
              <w:sz w:val="16"/>
              <w:szCs w:val="16"/>
            </w:rPr>
            <w:t xml:space="preserve">             </w:t>
          </w:r>
        </w:p>
      </w:tc>
    </w:tr>
  </w:tbl>
  <w:p w14:paraId="4559F442" w14:textId="77777777" w:rsidR="00F60B32" w:rsidRDefault="00F60B32" w:rsidP="004D6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6" w:type="dxa"/>
      <w:jc w:val="center"/>
      <w:tblLayout w:type="fixed"/>
      <w:tblLook w:val="04A0" w:firstRow="1" w:lastRow="0" w:firstColumn="1" w:lastColumn="0" w:noHBand="0" w:noVBand="1"/>
    </w:tblPr>
    <w:tblGrid>
      <w:gridCol w:w="3973"/>
      <w:gridCol w:w="3695"/>
      <w:gridCol w:w="2988"/>
    </w:tblGrid>
    <w:tr w:rsidR="00E76A6B" w:rsidRPr="00104BA8" w14:paraId="5ABEAC35" w14:textId="77777777" w:rsidTr="008C34A5">
      <w:trPr>
        <w:trHeight w:val="659"/>
        <w:jc w:val="center"/>
      </w:trPr>
      <w:tc>
        <w:tcPr>
          <w:tcW w:w="3973" w:type="dxa"/>
          <w:vAlign w:val="center"/>
        </w:tcPr>
        <w:p w14:paraId="25824CAD" w14:textId="77777777" w:rsidR="00E76A6B" w:rsidRPr="00104BA8" w:rsidRDefault="00E76A6B" w:rsidP="00F60B32">
          <w:pPr>
            <w:tabs>
              <w:tab w:val="left" w:pos="90"/>
              <w:tab w:val="left" w:pos="3195"/>
              <w:tab w:val="right" w:pos="15210"/>
            </w:tabs>
            <w:spacing w:after="120"/>
            <w:ind w:right="288"/>
            <w:contextualSpacing/>
            <w:rPr>
              <w:rFonts w:cs="Calibri"/>
              <w:b/>
              <w:bCs/>
              <w:caps/>
              <w:sz w:val="16"/>
              <w:szCs w:val="16"/>
            </w:rPr>
          </w:pPr>
          <w:r w:rsidRPr="00900FB1">
            <w:rPr>
              <w:noProof/>
            </w:rPr>
            <w:drawing>
              <wp:inline distT="0" distB="0" distL="0" distR="0" wp14:anchorId="616E2A02" wp14:editId="5A4E7D18">
                <wp:extent cx="1144389" cy="648000"/>
                <wp:effectExtent l="0" t="0" r="0" b="0"/>
                <wp:docPr id="2049800711" name="Εικόνα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438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5" w:type="dxa"/>
          <w:vAlign w:val="center"/>
        </w:tcPr>
        <w:p w14:paraId="12C44C36" w14:textId="77777777" w:rsidR="00E76A6B" w:rsidRPr="004C1E66" w:rsidRDefault="00E76A6B" w:rsidP="004C1E66">
          <w:pPr>
            <w:tabs>
              <w:tab w:val="left" w:pos="90"/>
              <w:tab w:val="left" w:pos="3195"/>
              <w:tab w:val="right" w:pos="15210"/>
            </w:tabs>
            <w:bidi/>
            <w:spacing w:before="60" w:after="120"/>
            <w:ind w:right="187"/>
            <w:contextualSpacing/>
            <w:jc w:val="center"/>
            <w:rPr>
              <w:rFonts w:cs="Calibri" w:hint="cs"/>
              <w:b/>
              <w:bCs/>
              <w:caps/>
              <w:sz w:val="24"/>
              <w:szCs w:val="24"/>
              <w:rtl/>
              <w:lang w:bidi="ar-LB"/>
            </w:rPr>
          </w:pPr>
          <w:r w:rsidRPr="004C1E66">
            <w:rPr>
              <w:rFonts w:cs="Calibri" w:hint="cs"/>
              <w:b/>
              <w:bCs/>
              <w:caps/>
              <w:sz w:val="24"/>
              <w:szCs w:val="24"/>
              <w:rtl/>
            </w:rPr>
            <w:t>ال</w:t>
          </w:r>
          <w:r w:rsidRPr="004C1E66">
            <w:rPr>
              <w:rFonts w:cs="Calibri"/>
              <w:b/>
              <w:bCs/>
              <w:caps/>
              <w:sz w:val="24"/>
              <w:szCs w:val="24"/>
              <w:rtl/>
            </w:rPr>
            <w:t xml:space="preserve">تقييم البيئي والاجتماعي </w:t>
          </w:r>
          <w:r w:rsidRPr="004C1E66">
            <w:rPr>
              <w:rFonts w:cs="Calibri" w:hint="cs"/>
              <w:b/>
              <w:bCs/>
              <w:caps/>
              <w:sz w:val="24"/>
              <w:szCs w:val="24"/>
              <w:rtl/>
            </w:rPr>
            <w:t>الاستراتيجي لمسودة الإدارة المتكاملة للنفايات الصلبة</w:t>
          </w:r>
          <w:r w:rsidRPr="004C1E66">
            <w:rPr>
              <w:rFonts w:cs="Calibri"/>
              <w:b/>
              <w:bCs/>
              <w:caps/>
              <w:sz w:val="24"/>
              <w:szCs w:val="24"/>
              <w:rtl/>
            </w:rPr>
            <w:t xml:space="preserve"> </w:t>
          </w:r>
        </w:p>
        <w:p w14:paraId="0FAC7269" w14:textId="77777777" w:rsidR="00E76A6B" w:rsidRPr="00104BA8" w:rsidRDefault="00E76A6B" w:rsidP="00B5128D">
          <w:pPr>
            <w:tabs>
              <w:tab w:val="left" w:pos="90"/>
              <w:tab w:val="left" w:pos="3195"/>
              <w:tab w:val="right" w:pos="15210"/>
            </w:tabs>
            <w:spacing w:before="60" w:after="120"/>
            <w:ind w:right="187"/>
            <w:contextualSpacing/>
            <w:jc w:val="center"/>
            <w:rPr>
              <w:rFonts w:cs="Calibri"/>
              <w:b/>
              <w:bCs/>
              <w:caps/>
              <w:sz w:val="18"/>
              <w:szCs w:val="18"/>
              <w:rtl/>
              <w:lang w:bidi="ar-LB"/>
            </w:rPr>
          </w:pPr>
          <w:r w:rsidRPr="004C1E66">
            <w:rPr>
              <w:rFonts w:cs="Calibri"/>
              <w:b/>
              <w:bCs/>
              <w:caps/>
              <w:sz w:val="24"/>
              <w:szCs w:val="24"/>
              <w:rtl/>
              <w:lang w:bidi="ar-LB"/>
            </w:rPr>
            <w:t xml:space="preserve">الملخص </w:t>
          </w:r>
          <w:r w:rsidRPr="004C1E66">
            <w:rPr>
              <w:rFonts w:cs="Calibri" w:hint="cs"/>
              <w:b/>
              <w:bCs/>
              <w:caps/>
              <w:sz w:val="24"/>
              <w:szCs w:val="24"/>
              <w:rtl/>
              <w:lang w:bidi="ar-LB"/>
            </w:rPr>
            <w:t>التنفيذ</w:t>
          </w:r>
          <w:r w:rsidRPr="004C1E66">
            <w:rPr>
              <w:rFonts w:cs="Calibri"/>
              <w:b/>
              <w:bCs/>
              <w:caps/>
              <w:sz w:val="24"/>
              <w:szCs w:val="24"/>
              <w:rtl/>
              <w:lang w:bidi="ar-LB"/>
            </w:rPr>
            <w:t>ي</w:t>
          </w:r>
        </w:p>
      </w:tc>
      <w:tc>
        <w:tcPr>
          <w:tcW w:w="2988" w:type="dxa"/>
          <w:vAlign w:val="center"/>
        </w:tcPr>
        <w:p w14:paraId="65ADE1DC" w14:textId="77777777" w:rsidR="00E76A6B" w:rsidRPr="00104BA8" w:rsidRDefault="00E76A6B" w:rsidP="00F60B32">
          <w:pPr>
            <w:tabs>
              <w:tab w:val="left" w:pos="-8050"/>
              <w:tab w:val="left" w:pos="3195"/>
              <w:tab w:val="left" w:pos="7133"/>
              <w:tab w:val="right" w:pos="15210"/>
            </w:tabs>
            <w:spacing w:before="120" w:after="120"/>
            <w:ind w:right="-72"/>
            <w:jc w:val="right"/>
            <w:rPr>
              <w:rFonts w:ascii="Arial Narrow" w:hAnsi="Arial Narrow"/>
              <w:b/>
              <w:bCs/>
              <w:caps/>
              <w:sz w:val="16"/>
              <w:szCs w:val="16"/>
            </w:rPr>
          </w:pPr>
          <w:r w:rsidRPr="00900FB1">
            <w:rPr>
              <w:noProof/>
            </w:rPr>
            <w:drawing>
              <wp:inline distT="0" distB="0" distL="0" distR="0" wp14:anchorId="1021F0EA" wp14:editId="012409C4">
                <wp:extent cx="922020" cy="948055"/>
                <wp:effectExtent l="0" t="0" r="0" b="4445"/>
                <wp:docPr id="942482173" name="Picture 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/>
                      </pic:nvPicPr>
                      <pic:blipFill rotWithShape="1">
                        <a:blip r:embed="rId2"/>
                        <a:srcRect l="14204" t="14773" r="14204" b="15341"/>
                        <a:stretch/>
                      </pic:blipFill>
                      <pic:spPr bwMode="auto">
                        <a:xfrm>
                          <a:off x="0" y="0"/>
                          <a:ext cx="922020" cy="948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04BA8">
            <w:rPr>
              <w:rFonts w:ascii="Arial Narrow" w:hAnsi="Arial Narrow"/>
              <w:b/>
              <w:bCs/>
              <w:caps/>
              <w:sz w:val="16"/>
              <w:szCs w:val="16"/>
            </w:rPr>
            <w:t xml:space="preserve">             </w:t>
          </w:r>
        </w:p>
      </w:tc>
    </w:tr>
  </w:tbl>
  <w:p w14:paraId="5FE14DAF" w14:textId="77777777" w:rsidR="00E76A6B" w:rsidRDefault="00E76A6B" w:rsidP="004D6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666F"/>
    <w:multiLevelType w:val="hybridMultilevel"/>
    <w:tmpl w:val="1D245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8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85"/>
    <w:rsid w:val="000053FD"/>
    <w:rsid w:val="00020F92"/>
    <w:rsid w:val="00032824"/>
    <w:rsid w:val="00057B7E"/>
    <w:rsid w:val="00065351"/>
    <w:rsid w:val="00071F49"/>
    <w:rsid w:val="00081988"/>
    <w:rsid w:val="00083F8F"/>
    <w:rsid w:val="00093D3F"/>
    <w:rsid w:val="000B55EC"/>
    <w:rsid w:val="000C5270"/>
    <w:rsid w:val="000D0A97"/>
    <w:rsid w:val="000D229C"/>
    <w:rsid w:val="000E2951"/>
    <w:rsid w:val="001012D2"/>
    <w:rsid w:val="00117139"/>
    <w:rsid w:val="001442B3"/>
    <w:rsid w:val="001473DB"/>
    <w:rsid w:val="0014771D"/>
    <w:rsid w:val="00147916"/>
    <w:rsid w:val="001753FA"/>
    <w:rsid w:val="001B18ED"/>
    <w:rsid w:val="001B747F"/>
    <w:rsid w:val="001D0DC7"/>
    <w:rsid w:val="001D5271"/>
    <w:rsid w:val="001F7E27"/>
    <w:rsid w:val="00214A4A"/>
    <w:rsid w:val="002245B4"/>
    <w:rsid w:val="00240659"/>
    <w:rsid w:val="00261DEE"/>
    <w:rsid w:val="00275D77"/>
    <w:rsid w:val="00277914"/>
    <w:rsid w:val="0028666F"/>
    <w:rsid w:val="00296162"/>
    <w:rsid w:val="002B0B97"/>
    <w:rsid w:val="002E2E93"/>
    <w:rsid w:val="002E5475"/>
    <w:rsid w:val="00305869"/>
    <w:rsid w:val="00321EBC"/>
    <w:rsid w:val="0037270D"/>
    <w:rsid w:val="0039128B"/>
    <w:rsid w:val="00394382"/>
    <w:rsid w:val="003A2645"/>
    <w:rsid w:val="003E316F"/>
    <w:rsid w:val="003F67CD"/>
    <w:rsid w:val="00400EFE"/>
    <w:rsid w:val="00430FCE"/>
    <w:rsid w:val="004334F9"/>
    <w:rsid w:val="00455979"/>
    <w:rsid w:val="00476ABF"/>
    <w:rsid w:val="00480BBC"/>
    <w:rsid w:val="004C1E66"/>
    <w:rsid w:val="004C41AF"/>
    <w:rsid w:val="004D6A13"/>
    <w:rsid w:val="004D7CA3"/>
    <w:rsid w:val="004E040D"/>
    <w:rsid w:val="004E1494"/>
    <w:rsid w:val="004F298F"/>
    <w:rsid w:val="00515610"/>
    <w:rsid w:val="005300CA"/>
    <w:rsid w:val="00557719"/>
    <w:rsid w:val="00572835"/>
    <w:rsid w:val="0057492A"/>
    <w:rsid w:val="00580761"/>
    <w:rsid w:val="00590474"/>
    <w:rsid w:val="005A1B25"/>
    <w:rsid w:val="005C0881"/>
    <w:rsid w:val="005D4772"/>
    <w:rsid w:val="005E2322"/>
    <w:rsid w:val="00625CB9"/>
    <w:rsid w:val="00627954"/>
    <w:rsid w:val="00644BBB"/>
    <w:rsid w:val="00685A20"/>
    <w:rsid w:val="006A7E83"/>
    <w:rsid w:val="006C1EF8"/>
    <w:rsid w:val="006D14EC"/>
    <w:rsid w:val="00712D31"/>
    <w:rsid w:val="00732F62"/>
    <w:rsid w:val="00737BAD"/>
    <w:rsid w:val="00757965"/>
    <w:rsid w:val="00773315"/>
    <w:rsid w:val="00785042"/>
    <w:rsid w:val="00790689"/>
    <w:rsid w:val="00793E45"/>
    <w:rsid w:val="007B30BD"/>
    <w:rsid w:val="007C6E15"/>
    <w:rsid w:val="007D698A"/>
    <w:rsid w:val="007D7B8A"/>
    <w:rsid w:val="007E22B2"/>
    <w:rsid w:val="007F350E"/>
    <w:rsid w:val="007F573F"/>
    <w:rsid w:val="00803BE6"/>
    <w:rsid w:val="00850EBD"/>
    <w:rsid w:val="00874E17"/>
    <w:rsid w:val="008809E5"/>
    <w:rsid w:val="00883B67"/>
    <w:rsid w:val="00885950"/>
    <w:rsid w:val="00891269"/>
    <w:rsid w:val="008A53F8"/>
    <w:rsid w:val="008C0D00"/>
    <w:rsid w:val="008C34A5"/>
    <w:rsid w:val="008C6FFE"/>
    <w:rsid w:val="008D0EB4"/>
    <w:rsid w:val="008D2C43"/>
    <w:rsid w:val="008D3CE1"/>
    <w:rsid w:val="008D77CF"/>
    <w:rsid w:val="008F6616"/>
    <w:rsid w:val="00903EBC"/>
    <w:rsid w:val="00952712"/>
    <w:rsid w:val="00963A03"/>
    <w:rsid w:val="00972D22"/>
    <w:rsid w:val="00974575"/>
    <w:rsid w:val="009824AA"/>
    <w:rsid w:val="009B37C2"/>
    <w:rsid w:val="009D1845"/>
    <w:rsid w:val="009F05D1"/>
    <w:rsid w:val="00A33870"/>
    <w:rsid w:val="00A37162"/>
    <w:rsid w:val="00A45AF3"/>
    <w:rsid w:val="00A511B2"/>
    <w:rsid w:val="00A52A94"/>
    <w:rsid w:val="00A62C63"/>
    <w:rsid w:val="00A73156"/>
    <w:rsid w:val="00A815D5"/>
    <w:rsid w:val="00A8518B"/>
    <w:rsid w:val="00A900E5"/>
    <w:rsid w:val="00AA4061"/>
    <w:rsid w:val="00AA5896"/>
    <w:rsid w:val="00AC238F"/>
    <w:rsid w:val="00AD2A7B"/>
    <w:rsid w:val="00B13E3F"/>
    <w:rsid w:val="00B4490D"/>
    <w:rsid w:val="00B46B17"/>
    <w:rsid w:val="00B5128D"/>
    <w:rsid w:val="00B83419"/>
    <w:rsid w:val="00B92EF4"/>
    <w:rsid w:val="00BB6F54"/>
    <w:rsid w:val="00BD0DF4"/>
    <w:rsid w:val="00BF11DB"/>
    <w:rsid w:val="00C12D4A"/>
    <w:rsid w:val="00C24921"/>
    <w:rsid w:val="00C52DE3"/>
    <w:rsid w:val="00C60870"/>
    <w:rsid w:val="00C66C85"/>
    <w:rsid w:val="00C70772"/>
    <w:rsid w:val="00C90214"/>
    <w:rsid w:val="00C92FBA"/>
    <w:rsid w:val="00CB2C15"/>
    <w:rsid w:val="00CC6BD1"/>
    <w:rsid w:val="00CD359E"/>
    <w:rsid w:val="00CE2452"/>
    <w:rsid w:val="00CE3096"/>
    <w:rsid w:val="00CE6AE2"/>
    <w:rsid w:val="00D06433"/>
    <w:rsid w:val="00D1160F"/>
    <w:rsid w:val="00D1718D"/>
    <w:rsid w:val="00D243F5"/>
    <w:rsid w:val="00D71595"/>
    <w:rsid w:val="00D77876"/>
    <w:rsid w:val="00DB3E74"/>
    <w:rsid w:val="00DC760D"/>
    <w:rsid w:val="00DF211E"/>
    <w:rsid w:val="00E04FE9"/>
    <w:rsid w:val="00E20746"/>
    <w:rsid w:val="00E54553"/>
    <w:rsid w:val="00E743C8"/>
    <w:rsid w:val="00E76A6B"/>
    <w:rsid w:val="00E87856"/>
    <w:rsid w:val="00E97117"/>
    <w:rsid w:val="00EA7992"/>
    <w:rsid w:val="00EB730B"/>
    <w:rsid w:val="00ED6D0D"/>
    <w:rsid w:val="00EF1975"/>
    <w:rsid w:val="00F36F83"/>
    <w:rsid w:val="00F52411"/>
    <w:rsid w:val="00F60B32"/>
    <w:rsid w:val="00FB14B2"/>
    <w:rsid w:val="00FB4324"/>
    <w:rsid w:val="00FC28F2"/>
    <w:rsid w:val="00F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3F99E"/>
  <w15:chartTrackingRefBased/>
  <w15:docId w15:val="{351405D5-B897-4974-B733-1BC16F01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controlboundarysink">
    <w:name w:val="contentcontrolboundarysink"/>
    <w:basedOn w:val="DefaultParagraphFont"/>
    <w:rsid w:val="00C90214"/>
  </w:style>
  <w:style w:type="character" w:customStyle="1" w:styleId="normaltextrun">
    <w:name w:val="normaltextrun"/>
    <w:basedOn w:val="DefaultParagraphFont"/>
    <w:rsid w:val="00C90214"/>
  </w:style>
  <w:style w:type="paragraph" w:styleId="Header">
    <w:name w:val="header"/>
    <w:basedOn w:val="Normal"/>
    <w:link w:val="HeaderChar"/>
    <w:uiPriority w:val="99"/>
    <w:unhideWhenUsed/>
    <w:rsid w:val="00F6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B32"/>
  </w:style>
  <w:style w:type="paragraph" w:styleId="Footer">
    <w:name w:val="footer"/>
    <w:basedOn w:val="Normal"/>
    <w:link w:val="FooterChar"/>
    <w:uiPriority w:val="99"/>
    <w:unhideWhenUsed/>
    <w:rsid w:val="00F6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B32"/>
  </w:style>
  <w:style w:type="character" w:styleId="Hyperlink">
    <w:name w:val="Hyperlink"/>
    <w:rsid w:val="004C1E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E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2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beidy@elard-group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nawwar@elard-group.com%20&#1608;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zbeidy@elard-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nawwar@elard-group.com%20&#1608;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Nawwar</dc:creator>
  <cp:keywords/>
  <dc:description/>
  <cp:lastModifiedBy>Rana Zbeidy</cp:lastModifiedBy>
  <cp:revision>2</cp:revision>
  <dcterms:created xsi:type="dcterms:W3CDTF">2024-02-26T15:13:00Z</dcterms:created>
  <dcterms:modified xsi:type="dcterms:W3CDTF">2024-02-26T15:13:00Z</dcterms:modified>
</cp:coreProperties>
</file>